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47" w:rsidRPr="003E6A8A" w:rsidRDefault="003E6A8A" w:rsidP="003E6A8A">
      <w:pPr>
        <w:spacing w:line="520" w:lineRule="exact"/>
        <w:rPr>
          <w:rFonts w:ascii="仿宋_GB2312" w:eastAsia="仿宋_GB2312" w:hAnsi="FangSong" w:hint="eastAsia"/>
          <w:color w:val="000000"/>
          <w:sz w:val="30"/>
          <w:szCs w:val="30"/>
        </w:rPr>
      </w:pPr>
      <w:r w:rsidRPr="003E6A8A">
        <w:rPr>
          <w:rFonts w:ascii="仿宋_GB2312" w:eastAsia="仿宋_GB2312" w:hAnsi="FangSong" w:hint="eastAsia"/>
          <w:color w:val="000000"/>
          <w:sz w:val="30"/>
          <w:szCs w:val="30"/>
        </w:rPr>
        <w:t>上海音乐学院民族音乐系</w:t>
      </w:r>
    </w:p>
    <w:p w:rsidR="003E6A8A" w:rsidRPr="003E6A8A" w:rsidRDefault="003E6A8A" w:rsidP="003E6A8A">
      <w:pPr>
        <w:spacing w:line="520" w:lineRule="exact"/>
        <w:rPr>
          <w:rFonts w:ascii="仿宋_GB2312" w:eastAsia="仿宋_GB2312" w:hAnsi="FangSong" w:hint="eastAsia"/>
          <w:color w:val="000000"/>
          <w:sz w:val="30"/>
          <w:szCs w:val="30"/>
        </w:rPr>
      </w:pPr>
    </w:p>
    <w:p w:rsidR="003E6A8A" w:rsidRDefault="003E6A8A" w:rsidP="003E6A8A">
      <w:pPr>
        <w:spacing w:line="520" w:lineRule="exact"/>
        <w:ind w:firstLine="600"/>
        <w:rPr>
          <w:rFonts w:ascii="仿宋_GB2312" w:eastAsia="仿宋_GB2312" w:hAnsi="FangSong" w:hint="eastAsia"/>
          <w:color w:val="000000"/>
          <w:sz w:val="30"/>
          <w:szCs w:val="30"/>
        </w:rPr>
      </w:pPr>
      <w:r w:rsidRPr="003E6A8A">
        <w:rPr>
          <w:rFonts w:ascii="仿宋_GB2312" w:eastAsia="仿宋_GB2312" w:hAnsi="FangSong" w:hint="eastAsia"/>
          <w:color w:val="000000"/>
          <w:sz w:val="30"/>
          <w:szCs w:val="30"/>
        </w:rPr>
        <w:t>上海音乐学院民族音乐系致力于对非遗文化的发展与传承， 尤其为建设</w:t>
      </w:r>
      <w:r w:rsidR="00183DF1" w:rsidRPr="003E6A8A">
        <w:rPr>
          <w:rFonts w:ascii="仿宋_GB2312" w:eastAsia="仿宋_GB2312" w:hAnsi="FangSong" w:hint="eastAsia"/>
          <w:color w:val="000000"/>
          <w:sz w:val="30"/>
          <w:szCs w:val="30"/>
        </w:rPr>
        <w:t>“</w:t>
      </w:r>
      <w:r w:rsidRPr="003E6A8A">
        <w:rPr>
          <w:rFonts w:ascii="仿宋_GB2312" w:eastAsia="仿宋_GB2312" w:hAnsi="FangSong" w:hint="eastAsia"/>
          <w:color w:val="000000"/>
          <w:sz w:val="30"/>
          <w:szCs w:val="30"/>
        </w:rPr>
        <w:t>上海音乐学院非物质文化遗产传承与研究中心”做 出了一定的贡献，一直以来，民族音乐系都在努力建设一个传承、 创新、发展于一体化、教学、科研、演出一条龙的教学与研究机 构，力争致力于整合中国乃至世界范围内音乐类非物质文化遗产 保护、传承、研究等领域的优秀力量和优质资源，打造国内首创、 世界一流的音乐类非物质文化遗产传承研究联合机制，力图成为 上海音乐学院综合实力的增长点、上海区域文化建设的亮点。</w:t>
      </w:r>
    </w:p>
    <w:p w:rsidR="003E6A8A" w:rsidRDefault="003E6A8A" w:rsidP="003E6A8A">
      <w:pPr>
        <w:spacing w:line="520" w:lineRule="exact"/>
        <w:ind w:firstLine="600"/>
        <w:rPr>
          <w:rFonts w:ascii="仿宋_GB2312" w:eastAsia="仿宋_GB2312" w:hAnsi="FangSong" w:hint="eastAsia"/>
          <w:color w:val="000000"/>
          <w:sz w:val="30"/>
          <w:szCs w:val="30"/>
        </w:rPr>
      </w:pPr>
      <w:r w:rsidRPr="003E6A8A">
        <w:rPr>
          <w:rFonts w:ascii="仿宋_GB2312" w:eastAsia="仿宋_GB2312" w:hAnsi="FangSong" w:hint="eastAsia"/>
          <w:color w:val="000000"/>
          <w:sz w:val="30"/>
          <w:szCs w:val="30"/>
        </w:rPr>
        <w:t xml:space="preserve"> 为了推动新时代中国优秀传统音乐文化的“创造性转化、创新性发展”，助力音乐类非物质文化遗产的传承和研究，上海音乐学院民族音乐系一直以来致力于非遗文化创新的建设。</w:t>
      </w:r>
    </w:p>
    <w:p w:rsidR="003E6A8A" w:rsidRDefault="003E6A8A" w:rsidP="003E6A8A">
      <w:pPr>
        <w:spacing w:line="520" w:lineRule="exact"/>
        <w:ind w:firstLine="600"/>
        <w:rPr>
          <w:rFonts w:ascii="仿宋_GB2312" w:eastAsia="仿宋_GB2312" w:hAnsi="FangSong" w:hint="eastAsia"/>
          <w:color w:val="000000"/>
          <w:sz w:val="30"/>
          <w:szCs w:val="30"/>
        </w:rPr>
      </w:pPr>
      <w:r w:rsidRPr="003E6A8A">
        <w:rPr>
          <w:rFonts w:ascii="仿宋_GB2312" w:eastAsia="仿宋_GB2312" w:hAnsi="FangSong" w:hint="eastAsia"/>
          <w:color w:val="000000"/>
          <w:sz w:val="30"/>
          <w:szCs w:val="30"/>
        </w:rPr>
        <w:t xml:space="preserve"> 在民族器乐演奏教学与乐器制作方面，上海音乐学院共有八个非遗项目方向</w:t>
      </w:r>
      <w:r>
        <w:rPr>
          <w:rFonts w:ascii="仿宋_GB2312" w:eastAsia="仿宋_GB2312" w:hAnsi="FangSong" w:hint="eastAsia"/>
          <w:color w:val="000000"/>
          <w:sz w:val="30"/>
          <w:szCs w:val="30"/>
        </w:rPr>
        <w:t>,</w:t>
      </w:r>
      <w:r w:rsidRPr="003E6A8A">
        <w:rPr>
          <w:rFonts w:ascii="仿宋_GB2312" w:eastAsia="仿宋_GB2312" w:hAnsi="FangSong" w:hint="eastAsia"/>
          <w:color w:val="000000"/>
          <w:sz w:val="30"/>
          <w:szCs w:val="30"/>
        </w:rPr>
        <w:t xml:space="preserve">推动中国优秀传统音乐文化创造性转化和创新性发展，推动上海音乐学院民族器乐特色学科建设发展、民族器乐教学转型改革，创新教学管理模式、开掘教学、演出、创作资源，是民族音乐系责无旁贷的使命。民族音乐系努力建设“音乐类非物质文化遗产传承研究中心”，逐步建成“非物质文化遗产传习所”（教学机构）、“非物质文化遗产实验室”（研究机构）、“非物质文化遗产艺术团”（演出结构），并将国家级非物质文化遗产项目“孙文明二胡艺术”以及上海市级非物质文化遗产项目“浙派古筝艺术”“江南丝竹”“广陵派古琴艺术”“浦东琵琶艺术”“瀛洲古调”“古琴斫制技艺”共 </w:t>
      </w:r>
      <w:r w:rsidRPr="003E6A8A">
        <w:rPr>
          <w:rFonts w:ascii="仿宋_GB2312" w:eastAsia="仿宋_GB2312" w:hAnsi="TimesNewRomanPSMT" w:hint="eastAsia"/>
          <w:color w:val="000000"/>
          <w:sz w:val="30"/>
          <w:szCs w:val="30"/>
        </w:rPr>
        <w:t xml:space="preserve">7 </w:t>
      </w:r>
      <w:r w:rsidRPr="003E6A8A">
        <w:rPr>
          <w:rFonts w:ascii="仿宋_GB2312" w:eastAsia="仿宋_GB2312" w:hAnsi="FangSong" w:hint="eastAsia"/>
          <w:color w:val="000000"/>
          <w:sz w:val="30"/>
          <w:szCs w:val="30"/>
        </w:rPr>
        <w:t xml:space="preserve">个项目纳入建设规划之中。民族音乐系于 </w:t>
      </w:r>
      <w:r w:rsidRPr="003E6A8A">
        <w:rPr>
          <w:rFonts w:ascii="仿宋_GB2312" w:eastAsia="仿宋_GB2312" w:hAnsi="TimesNewRomanPSMT" w:hint="eastAsia"/>
          <w:color w:val="000000"/>
          <w:sz w:val="30"/>
          <w:szCs w:val="30"/>
        </w:rPr>
        <w:t xml:space="preserve">2022 </w:t>
      </w:r>
      <w:r w:rsidRPr="003E6A8A">
        <w:rPr>
          <w:rFonts w:ascii="仿宋_GB2312" w:eastAsia="仿宋_GB2312" w:hAnsi="FangSong" w:hint="eastAsia"/>
          <w:color w:val="000000"/>
          <w:sz w:val="30"/>
          <w:szCs w:val="30"/>
        </w:rPr>
        <w:t xml:space="preserve">年 </w:t>
      </w:r>
      <w:r w:rsidRPr="003E6A8A">
        <w:rPr>
          <w:rFonts w:ascii="仿宋_GB2312" w:eastAsia="仿宋_GB2312" w:hAnsi="TimesNewRomanPSMT" w:hint="eastAsia"/>
          <w:color w:val="000000"/>
          <w:sz w:val="30"/>
          <w:szCs w:val="30"/>
        </w:rPr>
        <w:t xml:space="preserve">12 </w:t>
      </w:r>
      <w:r w:rsidRPr="003E6A8A">
        <w:rPr>
          <w:rFonts w:ascii="仿宋_GB2312" w:eastAsia="仿宋_GB2312" w:hAnsi="FangSong" w:hint="eastAsia"/>
          <w:color w:val="000000"/>
          <w:sz w:val="30"/>
          <w:szCs w:val="30"/>
        </w:rPr>
        <w:t>月推出“非遗传承云上展演系列”。</w:t>
      </w:r>
    </w:p>
    <w:p w:rsidR="003E6A8A" w:rsidRDefault="003E6A8A" w:rsidP="003E6A8A">
      <w:pPr>
        <w:spacing w:line="520" w:lineRule="exact"/>
        <w:ind w:firstLine="600"/>
        <w:rPr>
          <w:rFonts w:ascii="仿宋_GB2312" w:eastAsia="仿宋_GB2312" w:hAnsi="FangSong" w:hint="eastAsia"/>
          <w:color w:val="000000"/>
          <w:sz w:val="30"/>
          <w:szCs w:val="30"/>
        </w:rPr>
      </w:pPr>
      <w:r w:rsidRPr="003E6A8A">
        <w:rPr>
          <w:rFonts w:ascii="仿宋_GB2312" w:eastAsia="仿宋_GB2312" w:hAnsi="FangSong" w:hint="eastAsia"/>
          <w:color w:val="000000"/>
          <w:sz w:val="30"/>
          <w:szCs w:val="30"/>
        </w:rPr>
        <w:t xml:space="preserve"> </w:t>
      </w:r>
      <w:r w:rsidRPr="003E6A8A">
        <w:rPr>
          <w:rFonts w:ascii="仿宋_GB2312" w:eastAsia="仿宋_GB2312" w:hAnsi="TimesNewRomanPSMT" w:hint="eastAsia"/>
          <w:color w:val="000000"/>
          <w:sz w:val="30"/>
          <w:szCs w:val="30"/>
        </w:rPr>
        <w:t xml:space="preserve">2023 </w:t>
      </w:r>
      <w:r w:rsidRPr="003E6A8A">
        <w:rPr>
          <w:rFonts w:ascii="仿宋_GB2312" w:eastAsia="仿宋_GB2312" w:hAnsi="FangSong" w:hint="eastAsia"/>
          <w:color w:val="000000"/>
          <w:sz w:val="30"/>
          <w:szCs w:val="30"/>
        </w:rPr>
        <w:t xml:space="preserve">年 </w:t>
      </w:r>
      <w:r w:rsidRPr="003E6A8A">
        <w:rPr>
          <w:rFonts w:ascii="仿宋_GB2312" w:eastAsia="仿宋_GB2312" w:hAnsi="TimesNewRomanPSMT" w:hint="eastAsia"/>
          <w:color w:val="000000"/>
          <w:sz w:val="30"/>
          <w:szCs w:val="30"/>
        </w:rPr>
        <w:t xml:space="preserve">10 </w:t>
      </w:r>
      <w:r w:rsidRPr="003E6A8A">
        <w:rPr>
          <w:rFonts w:ascii="仿宋_GB2312" w:eastAsia="仿宋_GB2312" w:hAnsi="FangSong" w:hint="eastAsia"/>
          <w:color w:val="000000"/>
          <w:sz w:val="30"/>
          <w:szCs w:val="30"/>
        </w:rPr>
        <w:t>月，上海音乐学院民族音乐系作为上海音乐学</w:t>
      </w:r>
      <w:r w:rsidRPr="003E6A8A">
        <w:rPr>
          <w:rFonts w:ascii="仿宋_GB2312" w:eastAsia="仿宋_GB2312" w:hAnsi="FangSong" w:hint="eastAsia"/>
          <w:color w:val="000000"/>
          <w:sz w:val="30"/>
          <w:szCs w:val="30"/>
        </w:rPr>
        <w:lastRenderedPageBreak/>
        <w:t xml:space="preserve">院 非遗研究主办系部之一，助力学院入选中国非物质文化遗产传承人研修培训计划参与院校推荐名单。为更好推动非遗工作，学校以民族音乐系为非遗工作建设主体，尤为注重民族器乐非遗拔尖创新人才的培养。作为非遗市属保护单位，现有“广陵派古琴艺术”“浙派古筝艺术”和“古琴斫制技艺”等 </w:t>
      </w:r>
      <w:r w:rsidRPr="003E6A8A">
        <w:rPr>
          <w:rFonts w:ascii="仿宋_GB2312" w:eastAsia="仿宋_GB2312" w:hAnsi="TimesNewRomanPSMT" w:hint="eastAsia"/>
          <w:color w:val="000000"/>
          <w:sz w:val="30"/>
          <w:szCs w:val="30"/>
        </w:rPr>
        <w:t xml:space="preserve">3 </w:t>
      </w:r>
      <w:r w:rsidRPr="003E6A8A">
        <w:rPr>
          <w:rFonts w:ascii="仿宋_GB2312" w:eastAsia="仿宋_GB2312" w:hAnsi="FangSong" w:hint="eastAsia"/>
          <w:color w:val="000000"/>
          <w:sz w:val="30"/>
          <w:szCs w:val="30"/>
        </w:rPr>
        <w:t>项非遗项目。除此以外，还有其他四位非遗传承人，分别负责“孙文明二胡艺术”“江南丝竹”“浦东琵琶艺术”“瀛洲古调”等非遗项目的保护和传承工作。</w:t>
      </w:r>
      <w:r w:rsidRPr="003E6A8A">
        <w:rPr>
          <w:rFonts w:ascii="仿宋_GB2312" w:eastAsia="仿宋_GB2312" w:hAnsi="TimesNewRomanPSMT" w:hint="eastAsia"/>
          <w:color w:val="000000"/>
          <w:sz w:val="30"/>
          <w:szCs w:val="30"/>
        </w:rPr>
        <w:t xml:space="preserve">2019 </w:t>
      </w:r>
      <w:r w:rsidRPr="003E6A8A">
        <w:rPr>
          <w:rFonts w:ascii="仿宋_GB2312" w:eastAsia="仿宋_GB2312" w:hAnsi="FangSong" w:hint="eastAsia"/>
          <w:color w:val="000000"/>
          <w:sz w:val="30"/>
          <w:szCs w:val="30"/>
        </w:rPr>
        <w:t xml:space="preserve">年以来，上音与中国艺术研究院非遗中心及上海非遗中心合作，开展了多项“非遗进校园”“非遗进社区”活动。在 </w:t>
      </w:r>
      <w:r w:rsidRPr="003E6A8A">
        <w:rPr>
          <w:rFonts w:ascii="仿宋_GB2312" w:eastAsia="仿宋_GB2312" w:hAnsi="TimesNewRomanPSMT" w:hint="eastAsia"/>
          <w:color w:val="000000"/>
          <w:sz w:val="30"/>
          <w:szCs w:val="30"/>
        </w:rPr>
        <w:t xml:space="preserve">2021 </w:t>
      </w:r>
      <w:r w:rsidRPr="003E6A8A">
        <w:rPr>
          <w:rFonts w:ascii="仿宋_GB2312" w:eastAsia="仿宋_GB2312" w:hAnsi="FangSong" w:hint="eastAsia"/>
          <w:color w:val="000000"/>
          <w:sz w:val="30"/>
          <w:szCs w:val="30"/>
        </w:rPr>
        <w:t>年的上海市非遗评估工作中，上音获得“优秀”等次。</w:t>
      </w:r>
    </w:p>
    <w:p w:rsidR="003E6A8A" w:rsidRPr="003E6A8A" w:rsidRDefault="003E6A8A" w:rsidP="003E6A8A">
      <w:pPr>
        <w:spacing w:line="520" w:lineRule="exact"/>
        <w:ind w:firstLine="600"/>
        <w:rPr>
          <w:rFonts w:ascii="仿宋_GB2312" w:eastAsia="仿宋_GB2312"/>
          <w:sz w:val="30"/>
          <w:szCs w:val="30"/>
        </w:rPr>
      </w:pPr>
      <w:r w:rsidRPr="003E6A8A">
        <w:rPr>
          <w:rFonts w:ascii="仿宋_GB2312" w:eastAsia="仿宋_GB2312" w:hAnsi="FangSong" w:hint="eastAsia"/>
          <w:color w:val="000000"/>
          <w:sz w:val="30"/>
          <w:szCs w:val="30"/>
        </w:rPr>
        <w:t xml:space="preserve"> “上海音乐学院非物质文化遗产保护传承暨中国少数民族 器乐艺术研究学术展演周”于</w:t>
      </w:r>
      <w:r w:rsidRPr="003E6A8A">
        <w:rPr>
          <w:rFonts w:ascii="仿宋_GB2312" w:eastAsia="仿宋_GB2312" w:hAnsi="TimesNewRomanPSMT" w:hint="eastAsia"/>
          <w:color w:val="000000"/>
          <w:sz w:val="30"/>
          <w:szCs w:val="30"/>
        </w:rPr>
        <w:t>10</w:t>
      </w:r>
      <w:r w:rsidRPr="003E6A8A">
        <w:rPr>
          <w:rFonts w:ascii="仿宋_GB2312" w:eastAsia="仿宋_GB2312" w:hAnsi="FangSong" w:hint="eastAsia"/>
          <w:color w:val="000000"/>
          <w:sz w:val="30"/>
          <w:szCs w:val="30"/>
        </w:rPr>
        <w:t>月</w:t>
      </w:r>
      <w:r w:rsidRPr="003E6A8A">
        <w:rPr>
          <w:rFonts w:ascii="仿宋_GB2312" w:eastAsia="仿宋_GB2312" w:hAnsi="TimesNewRomanPSMT" w:hint="eastAsia"/>
          <w:color w:val="000000"/>
          <w:sz w:val="30"/>
          <w:szCs w:val="30"/>
        </w:rPr>
        <w:t>31</w:t>
      </w:r>
      <w:r w:rsidRPr="003E6A8A">
        <w:rPr>
          <w:rFonts w:ascii="仿宋_GB2312" w:eastAsia="仿宋_GB2312" w:hAnsi="FangSong" w:hint="eastAsia"/>
          <w:color w:val="000000"/>
          <w:sz w:val="30"/>
          <w:szCs w:val="30"/>
        </w:rPr>
        <w:t>日至</w:t>
      </w:r>
      <w:r w:rsidRPr="003E6A8A">
        <w:rPr>
          <w:rFonts w:ascii="仿宋_GB2312" w:eastAsia="仿宋_GB2312" w:hAnsi="TimesNewRomanPSMT" w:hint="eastAsia"/>
          <w:color w:val="000000"/>
          <w:sz w:val="30"/>
          <w:szCs w:val="30"/>
        </w:rPr>
        <w:t>11</w:t>
      </w:r>
      <w:r w:rsidRPr="003E6A8A">
        <w:rPr>
          <w:rFonts w:ascii="仿宋_GB2312" w:eastAsia="仿宋_GB2312" w:hAnsi="FangSong" w:hint="eastAsia"/>
          <w:color w:val="000000"/>
          <w:sz w:val="30"/>
          <w:szCs w:val="30"/>
        </w:rPr>
        <w:t>月</w:t>
      </w:r>
      <w:r w:rsidRPr="003E6A8A">
        <w:rPr>
          <w:rFonts w:ascii="仿宋_GB2312" w:eastAsia="仿宋_GB2312" w:hAnsi="TimesNewRomanPSMT" w:hint="eastAsia"/>
          <w:color w:val="000000"/>
          <w:sz w:val="30"/>
          <w:szCs w:val="30"/>
        </w:rPr>
        <w:t>1</w:t>
      </w:r>
      <w:r w:rsidRPr="003E6A8A">
        <w:rPr>
          <w:rFonts w:ascii="仿宋_GB2312" w:eastAsia="仿宋_GB2312" w:hAnsi="FangSong" w:hint="eastAsia"/>
          <w:color w:val="000000"/>
          <w:sz w:val="30"/>
          <w:szCs w:val="30"/>
        </w:rPr>
        <w:t>日在上音举行。系列活动以国家社科基金艺术学科重大课题学术研讨为主轴，以中国少数民族器乐艺术展演研究及学术讲座为经线，非物质文化遗产保护及传承展演及学术讲座为纬线，经纬相交，凸显出上海音乐学院的演出、科研实力，也深度挖掘中国传统民族音乐的文化精髓和传统文脉的传承。学术展演周活动秉持“铸牢中华民族共同体意识”，以及中华民族多元一体的基本立场，以不 同民族器乐艺术性表达的差异与共性为视角，对我国少数民族器乐艺术、非遗传承艺术的文化源流展开丰富的探讨及研究工作。</w:t>
      </w:r>
      <w:r w:rsidRPr="003E6A8A">
        <w:rPr>
          <w:rFonts w:ascii="仿宋_GB2312" w:eastAsia="仿宋_GB2312" w:hAnsi="TimesNewRomanPSMT" w:hint="eastAsia"/>
          <w:color w:val="000000"/>
          <w:sz w:val="30"/>
          <w:szCs w:val="30"/>
        </w:rPr>
        <w:t xml:space="preserve">2023 </w:t>
      </w:r>
      <w:r w:rsidRPr="003E6A8A">
        <w:rPr>
          <w:rFonts w:ascii="仿宋_GB2312" w:eastAsia="仿宋_GB2312" w:hAnsi="FangSong" w:hint="eastAsia"/>
          <w:color w:val="000000"/>
          <w:sz w:val="30"/>
          <w:szCs w:val="30"/>
        </w:rPr>
        <w:t xml:space="preserve">年 </w:t>
      </w:r>
      <w:r w:rsidRPr="003E6A8A">
        <w:rPr>
          <w:rFonts w:ascii="仿宋_GB2312" w:eastAsia="仿宋_GB2312" w:hAnsi="TimesNewRomanPSMT" w:hint="eastAsia"/>
          <w:color w:val="000000"/>
          <w:sz w:val="30"/>
          <w:szCs w:val="30"/>
        </w:rPr>
        <w:t xml:space="preserve">9 </w:t>
      </w:r>
      <w:r w:rsidRPr="003E6A8A">
        <w:rPr>
          <w:rFonts w:ascii="仿宋_GB2312" w:eastAsia="仿宋_GB2312" w:hAnsi="FangSong" w:hint="eastAsia"/>
          <w:color w:val="000000"/>
          <w:sz w:val="30"/>
          <w:szCs w:val="30"/>
        </w:rPr>
        <w:t>月，由上海音乐学院冯磊副院长带队前往西安，签订上海音乐学院与陕西考古研究院中国音乐科研实践基地以来，上海音乐学院积极探索，深度挖掘中国音乐艺术文化源流，将文物结合音乐创作来讲好中国声音，展现中国精神，开启系列科研实践基地的建设。</w:t>
      </w:r>
      <w:r w:rsidRPr="003E6A8A">
        <w:rPr>
          <w:rFonts w:ascii="仿宋_GB2312" w:eastAsia="仿宋_GB2312" w:hAnsi="TimesNewRomanPSMT" w:hint="eastAsia"/>
          <w:color w:val="000000"/>
          <w:sz w:val="30"/>
          <w:szCs w:val="30"/>
        </w:rPr>
        <w:t xml:space="preserve">2024 </w:t>
      </w:r>
      <w:r w:rsidRPr="003E6A8A">
        <w:rPr>
          <w:rFonts w:ascii="仿宋_GB2312" w:eastAsia="仿宋_GB2312" w:hAnsi="FangSong" w:hint="eastAsia"/>
          <w:color w:val="000000"/>
          <w:sz w:val="30"/>
          <w:szCs w:val="30"/>
        </w:rPr>
        <w:t>年</w:t>
      </w:r>
      <w:r w:rsidRPr="003E6A8A">
        <w:rPr>
          <w:rFonts w:ascii="仿宋_GB2312" w:eastAsia="仿宋_GB2312" w:hAnsi="TimesNewRomanPSMT" w:hint="eastAsia"/>
          <w:color w:val="000000"/>
          <w:sz w:val="30"/>
          <w:szCs w:val="30"/>
        </w:rPr>
        <w:t>1</w:t>
      </w:r>
      <w:r w:rsidRPr="003E6A8A">
        <w:rPr>
          <w:rFonts w:ascii="仿宋_GB2312" w:eastAsia="仿宋_GB2312" w:hAnsi="FangSong" w:hint="eastAsia"/>
          <w:color w:val="000000"/>
          <w:sz w:val="30"/>
          <w:szCs w:val="30"/>
        </w:rPr>
        <w:t>月，上音民族音乐系一行与重庆大足石刻</w:t>
      </w:r>
      <w:r w:rsidRPr="003E6A8A">
        <w:rPr>
          <w:rFonts w:ascii="仿宋_GB2312" w:eastAsia="仿宋_GB2312" w:hAnsi="FangSong" w:hint="eastAsia"/>
          <w:color w:val="000000"/>
          <w:sz w:val="30"/>
          <w:szCs w:val="30"/>
        </w:rPr>
        <w:lastRenderedPageBreak/>
        <w:t>研究院的交流，双方进行了中国音乐科研实践基地揭牌仪式。此次活动，遵循习近平总书记的指示精神，以中国器乐文化为引线，积极发扬大足文化与中国优秀传统文化，讲好中国故事，展现中国精神，为今后进一步挖掘中国优秀传统文脉打下了坚实的基础。</w:t>
      </w:r>
    </w:p>
    <w:sectPr w:rsidR="003E6A8A" w:rsidRPr="003E6A8A" w:rsidSect="002D28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5C2" w:rsidRDefault="008875C2" w:rsidP="00183DF1">
      <w:r>
        <w:separator/>
      </w:r>
    </w:p>
  </w:endnote>
  <w:endnote w:type="continuationSeparator" w:id="1">
    <w:p w:rsidR="008875C2" w:rsidRDefault="008875C2" w:rsidP="00183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5C2" w:rsidRDefault="008875C2" w:rsidP="00183DF1">
      <w:r>
        <w:separator/>
      </w:r>
    </w:p>
  </w:footnote>
  <w:footnote w:type="continuationSeparator" w:id="1">
    <w:p w:rsidR="008875C2" w:rsidRDefault="008875C2" w:rsidP="00183D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A8A"/>
    <w:rsid w:val="00183DF1"/>
    <w:rsid w:val="002D2847"/>
    <w:rsid w:val="003E6A8A"/>
    <w:rsid w:val="008875C2"/>
    <w:rsid w:val="00D92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3D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3DF1"/>
    <w:rPr>
      <w:sz w:val="18"/>
      <w:szCs w:val="18"/>
    </w:rPr>
  </w:style>
  <w:style w:type="paragraph" w:styleId="a4">
    <w:name w:val="footer"/>
    <w:basedOn w:val="a"/>
    <w:link w:val="Char0"/>
    <w:uiPriority w:val="99"/>
    <w:semiHidden/>
    <w:unhideWhenUsed/>
    <w:rsid w:val="00183D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3D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230</Words>
  <Characters>1312</Characters>
  <Application>Microsoft Office Word</Application>
  <DocSecurity>0</DocSecurity>
  <Lines>10</Lines>
  <Paragraphs>3</Paragraphs>
  <ScaleCrop>false</ScaleCrop>
  <Company>P R C</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2024-04-29T04:10:00Z</dcterms:created>
  <dcterms:modified xsi:type="dcterms:W3CDTF">2024-04-29T05:04:00Z</dcterms:modified>
</cp:coreProperties>
</file>