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2B" w:rsidRDefault="00E17A2B" w:rsidP="00E17A2B">
      <w:pPr>
        <w:spacing w:after="0" w:line="600" w:lineRule="exact"/>
        <w:rPr>
          <w:rFonts w:ascii="仿宋_GB2312" w:eastAsia="仿宋_GB2312" w:hAnsi="仿宋_GB2312"/>
          <w:sz w:val="32"/>
          <w:szCs w:val="32"/>
        </w:rPr>
      </w:pPr>
      <w:r>
        <w:rPr>
          <w:rFonts w:ascii="仿宋_GB2312" w:eastAsia="仿宋_GB2312" w:hAnsi="仿宋_GB2312"/>
          <w:sz w:val="32"/>
          <w:szCs w:val="32"/>
        </w:rPr>
        <w:t>附件1：</w:t>
      </w:r>
    </w:p>
    <w:p w:rsidR="00E17A2B" w:rsidRDefault="00E17A2B" w:rsidP="00E17A2B">
      <w:pPr>
        <w:spacing w:after="0" w:line="600" w:lineRule="exact"/>
        <w:ind w:firstLineChars="200" w:firstLine="640"/>
        <w:rPr>
          <w:rFonts w:ascii="仿宋" w:eastAsia="仿宋" w:hAnsi="仿宋"/>
          <w:sz w:val="32"/>
          <w:szCs w:val="32"/>
        </w:rPr>
      </w:pPr>
    </w:p>
    <w:p w:rsidR="00E17A2B" w:rsidRDefault="00E17A2B" w:rsidP="00E17A2B">
      <w:pPr>
        <w:spacing w:after="0" w:line="600" w:lineRule="exact"/>
        <w:jc w:val="center"/>
        <w:rPr>
          <w:rFonts w:ascii="方正小标宋简体" w:eastAsia="方正小标宋简体" w:hAnsi="方正小标宋简体"/>
          <w:sz w:val="44"/>
          <w:szCs w:val="44"/>
        </w:rPr>
      </w:pPr>
      <w:r>
        <w:rPr>
          <w:rFonts w:ascii="方正小标宋简体" w:eastAsia="方正小标宋简体" w:hAnsi="方正小标宋简体"/>
          <w:sz w:val="44"/>
          <w:szCs w:val="44"/>
        </w:rPr>
        <w:t>上海市博物馆馆藏文物定级备案工作指南</w:t>
      </w:r>
    </w:p>
    <w:p w:rsidR="00E17A2B" w:rsidRDefault="00E17A2B" w:rsidP="00E17A2B">
      <w:pPr>
        <w:spacing w:after="0" w:line="600" w:lineRule="exact"/>
        <w:jc w:val="center"/>
        <w:rPr>
          <w:rFonts w:ascii="楷体" w:eastAsia="楷体" w:hAnsi="楷体"/>
          <w:sz w:val="32"/>
          <w:szCs w:val="32"/>
        </w:rPr>
      </w:pPr>
      <w:r>
        <w:rPr>
          <w:rFonts w:ascii="楷体" w:eastAsia="楷体" w:hAnsi="楷体"/>
          <w:sz w:val="32"/>
          <w:szCs w:val="32"/>
        </w:rPr>
        <w:t>（试行）</w:t>
      </w:r>
    </w:p>
    <w:p w:rsidR="00E17A2B" w:rsidRDefault="00E17A2B" w:rsidP="00E17A2B">
      <w:pPr>
        <w:spacing w:after="0" w:line="600" w:lineRule="exact"/>
        <w:ind w:firstLineChars="200" w:firstLine="640"/>
        <w:rPr>
          <w:rFonts w:ascii="仿宋_GB2312" w:eastAsia="仿宋_GB2312" w:hAnsi="仿宋_GB2312"/>
          <w:sz w:val="32"/>
          <w:szCs w:val="32"/>
        </w:rPr>
      </w:pP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为深入贯彻落实《中华人民共和国文物保护法》，进一步加强本市博物馆馆藏文物保护管理和利用，规范本市馆藏文物定级备案工作，根据国家文物局《关于全面开展博物馆馆藏文物定级工作的通知》《国有馆藏一级文物定级工作指南》《全国国有博物馆馆藏文物安全管理专项行动工作指南》等文件有关要求，特制定本指南。</w:t>
      </w:r>
    </w:p>
    <w:p w:rsidR="00E17A2B" w:rsidRDefault="00E17A2B" w:rsidP="00E17A2B">
      <w:pPr>
        <w:spacing w:after="0" w:line="600" w:lineRule="exact"/>
        <w:ind w:firstLineChars="200" w:firstLine="640"/>
        <w:rPr>
          <w:rFonts w:ascii="黑体" w:eastAsia="黑体" w:hAnsi="黑体"/>
          <w:sz w:val="32"/>
          <w:szCs w:val="32"/>
        </w:rPr>
      </w:pPr>
      <w:r>
        <w:rPr>
          <w:rFonts w:ascii="黑体" w:eastAsia="黑体" w:hAnsi="黑体"/>
          <w:sz w:val="32"/>
          <w:szCs w:val="32"/>
        </w:rPr>
        <w:t>一、适用范围</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本指南适用于在市文物局完成博物馆备案程序的</w:t>
      </w:r>
      <w:r>
        <w:rPr>
          <w:rFonts w:ascii="仿宋_GB2312" w:eastAsia="仿宋_GB2312" w:hAnsi="仿宋_GB2312" w:hint="eastAsia"/>
          <w:sz w:val="32"/>
          <w:szCs w:val="32"/>
        </w:rPr>
        <w:t>国有</w:t>
      </w:r>
      <w:r>
        <w:rPr>
          <w:rFonts w:ascii="仿宋_GB2312" w:eastAsia="仿宋_GB2312" w:hAnsi="仿宋_GB2312"/>
          <w:sz w:val="32"/>
          <w:szCs w:val="32"/>
        </w:rPr>
        <w:t>博物馆、纪念馆、图书馆、陈列馆等的馆藏文物的定级、备案工作。</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馆藏文物分为珍贵文物和一般文物</w:t>
      </w:r>
      <w:r>
        <w:rPr>
          <w:rFonts w:ascii="仿宋_GB2312" w:eastAsia="仿宋_GB2312" w:hAnsi="仿宋_GB2312" w:hint="eastAsia"/>
          <w:sz w:val="32"/>
          <w:szCs w:val="32"/>
        </w:rPr>
        <w:t>。</w:t>
      </w:r>
      <w:r>
        <w:rPr>
          <w:rFonts w:ascii="仿宋_GB2312" w:eastAsia="仿宋_GB2312" w:hAnsi="仿宋_GB2312"/>
          <w:sz w:val="32"/>
          <w:szCs w:val="32"/>
        </w:rPr>
        <w:t>珍贵文物分为一级文物、二级文物、三级文物。</w:t>
      </w:r>
    </w:p>
    <w:p w:rsidR="00E17A2B" w:rsidRDefault="00E17A2B" w:rsidP="00E17A2B">
      <w:pPr>
        <w:spacing w:after="0" w:line="600" w:lineRule="exact"/>
        <w:ind w:firstLineChars="200" w:firstLine="640"/>
        <w:rPr>
          <w:rFonts w:ascii="黑体" w:eastAsia="黑体" w:hAnsi="黑体"/>
          <w:sz w:val="32"/>
          <w:szCs w:val="32"/>
        </w:rPr>
      </w:pPr>
      <w:r>
        <w:rPr>
          <w:rFonts w:ascii="黑体" w:eastAsia="黑体" w:hAnsi="黑体"/>
          <w:sz w:val="32"/>
          <w:szCs w:val="32"/>
        </w:rPr>
        <w:t>二、总体要求</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各博物馆</w:t>
      </w:r>
      <w:r>
        <w:rPr>
          <w:rFonts w:ascii="仿宋_GB2312" w:eastAsia="仿宋_GB2312" w:hAnsi="仿宋_GB2312" w:hint="eastAsia"/>
          <w:sz w:val="32"/>
          <w:szCs w:val="32"/>
        </w:rPr>
        <w:t>应当</w:t>
      </w:r>
      <w:r>
        <w:rPr>
          <w:rFonts w:ascii="仿宋_GB2312" w:eastAsia="仿宋_GB2312" w:hAnsi="仿宋_GB2312"/>
          <w:sz w:val="32"/>
          <w:szCs w:val="32"/>
        </w:rPr>
        <w:t>按照国家有关</w:t>
      </w:r>
      <w:r>
        <w:rPr>
          <w:rFonts w:ascii="仿宋_GB2312" w:eastAsia="仿宋_GB2312" w:hAnsi="仿宋_GB2312" w:hint="eastAsia"/>
          <w:sz w:val="32"/>
          <w:szCs w:val="32"/>
        </w:rPr>
        <w:t>文物藏品管理规定、</w:t>
      </w:r>
      <w:r>
        <w:rPr>
          <w:rFonts w:ascii="仿宋_GB2312" w:eastAsia="仿宋_GB2312" w:hAnsi="仿宋_GB2312"/>
          <w:sz w:val="32"/>
          <w:szCs w:val="32"/>
        </w:rPr>
        <w:t>文物定级标准，对馆藏</w:t>
      </w:r>
      <w:r>
        <w:rPr>
          <w:rFonts w:ascii="仿宋_GB2312" w:eastAsia="仿宋_GB2312" w:hAnsi="仿宋_GB2312" w:hint="eastAsia"/>
          <w:sz w:val="32"/>
          <w:szCs w:val="32"/>
        </w:rPr>
        <w:t>文物进行科学分类、建账建档，建</w:t>
      </w:r>
      <w:r>
        <w:rPr>
          <w:rFonts w:ascii="仿宋_GB2312" w:eastAsia="仿宋_GB2312" w:hAnsi="仿宋_GB2312"/>
          <w:sz w:val="32"/>
          <w:szCs w:val="32"/>
        </w:rPr>
        <w:t>立严格的管理制度。</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珍贵文物由市文物局组织定级、备案</w:t>
      </w:r>
      <w:r>
        <w:rPr>
          <w:rFonts w:ascii="仿宋_GB2312" w:eastAsia="仿宋_GB2312" w:hAnsi="仿宋_GB2312" w:hint="eastAsia"/>
          <w:sz w:val="32"/>
          <w:szCs w:val="32"/>
        </w:rPr>
        <w:t>，</w:t>
      </w:r>
      <w:r>
        <w:rPr>
          <w:rFonts w:ascii="仿宋_GB2312" w:eastAsia="仿宋_GB2312" w:hAnsi="仿宋_GB2312"/>
          <w:sz w:val="32"/>
          <w:szCs w:val="32"/>
        </w:rPr>
        <w:t>其中，一级文物由市文物局报国家文物局复核备案。一般文物按照博物馆管</w:t>
      </w:r>
      <w:r>
        <w:rPr>
          <w:rFonts w:ascii="仿宋_GB2312" w:eastAsia="仿宋_GB2312" w:hAnsi="仿宋_GB2312"/>
          <w:sz w:val="32"/>
          <w:szCs w:val="32"/>
        </w:rPr>
        <w:lastRenderedPageBreak/>
        <w:t>理层级，</w:t>
      </w:r>
      <w:proofErr w:type="gramStart"/>
      <w:r>
        <w:rPr>
          <w:rFonts w:ascii="仿宋_GB2312" w:eastAsia="仿宋_GB2312" w:hAnsi="仿宋_GB2312"/>
          <w:sz w:val="32"/>
          <w:szCs w:val="32"/>
        </w:rPr>
        <w:t>报</w:t>
      </w:r>
      <w:r>
        <w:rPr>
          <w:rFonts w:ascii="仿宋_GB2312" w:eastAsia="仿宋_GB2312" w:hAnsi="仿宋_GB2312" w:hint="eastAsia"/>
          <w:sz w:val="32"/>
          <w:szCs w:val="32"/>
        </w:rPr>
        <w:t>文物行政</w:t>
      </w:r>
      <w:proofErr w:type="gramEnd"/>
      <w:r>
        <w:rPr>
          <w:rFonts w:ascii="仿宋_GB2312" w:eastAsia="仿宋_GB2312" w:hAnsi="仿宋_GB2312" w:hint="eastAsia"/>
          <w:sz w:val="32"/>
          <w:szCs w:val="32"/>
        </w:rPr>
        <w:t>部门</w:t>
      </w:r>
      <w:r>
        <w:rPr>
          <w:rFonts w:ascii="仿宋_GB2312" w:eastAsia="仿宋_GB2312" w:hAnsi="仿宋_GB2312"/>
          <w:sz w:val="32"/>
          <w:szCs w:val="32"/>
        </w:rPr>
        <w:t>备案。</w:t>
      </w:r>
    </w:p>
    <w:p w:rsidR="00E17A2B" w:rsidRDefault="00E17A2B" w:rsidP="00E17A2B">
      <w:pPr>
        <w:spacing w:after="0" w:line="600" w:lineRule="exact"/>
        <w:ind w:firstLineChars="200" w:firstLine="640"/>
        <w:rPr>
          <w:rFonts w:ascii="黑体" w:eastAsia="黑体" w:hAnsi="黑体"/>
          <w:sz w:val="32"/>
          <w:szCs w:val="32"/>
        </w:rPr>
      </w:pPr>
      <w:r>
        <w:rPr>
          <w:rFonts w:ascii="黑体" w:eastAsia="黑体" w:hAnsi="黑体"/>
          <w:sz w:val="32"/>
          <w:szCs w:val="32"/>
        </w:rPr>
        <w:t>三、工作依据</w:t>
      </w:r>
    </w:p>
    <w:p w:rsidR="00E17A2B" w:rsidRDefault="00E17A2B" w:rsidP="00E17A2B">
      <w:pPr>
        <w:spacing w:after="0" w:line="600" w:lineRule="exact"/>
        <w:ind w:firstLineChars="200" w:firstLine="640"/>
        <w:rPr>
          <w:rFonts w:ascii="楷体_GB2312" w:eastAsia="楷体_GB2312" w:hAnsi="楷体_GB2312"/>
          <w:sz w:val="32"/>
          <w:szCs w:val="32"/>
        </w:rPr>
      </w:pPr>
      <w:r>
        <w:rPr>
          <w:rFonts w:ascii="楷体_GB2312" w:eastAsia="楷体_GB2312" w:hAnsi="楷体_GB2312"/>
          <w:sz w:val="32"/>
          <w:szCs w:val="32"/>
        </w:rPr>
        <w:t>（一）法律法规</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1.《中华人民共和国文物保护法》</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2.《中华人民共和国文物保护法实施条例》</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3.《博物馆条例》</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4.《上海市文物保护条例》</w:t>
      </w:r>
    </w:p>
    <w:p w:rsidR="00E17A2B" w:rsidRDefault="00E17A2B" w:rsidP="00E17A2B">
      <w:pPr>
        <w:spacing w:after="0" w:line="600" w:lineRule="exact"/>
        <w:ind w:firstLineChars="200" w:firstLine="640"/>
        <w:rPr>
          <w:rFonts w:ascii="楷体_GB2312" w:eastAsia="楷体_GB2312" w:hAnsi="楷体_GB2312"/>
          <w:sz w:val="32"/>
          <w:szCs w:val="32"/>
        </w:rPr>
      </w:pPr>
      <w:r>
        <w:rPr>
          <w:rFonts w:ascii="楷体_GB2312" w:eastAsia="楷体_GB2312" w:hAnsi="楷体_GB2312"/>
          <w:sz w:val="32"/>
          <w:szCs w:val="32"/>
        </w:rPr>
        <w:t>（二）部门规章及相关规范性文件</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1.《博物馆藏品管理办法》</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2.《博物馆管理办法》</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3.《文物认定管理暂行办法》</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4.《文物藏品定级标准》</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5.《近现代一级文物藏品定级标准（试行）》</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6.《国有馆藏一级文物定级工作指南》</w:t>
      </w:r>
    </w:p>
    <w:p w:rsidR="00E17A2B" w:rsidRDefault="00E17A2B" w:rsidP="00E17A2B">
      <w:pPr>
        <w:spacing w:after="0" w:line="600" w:lineRule="exact"/>
        <w:ind w:firstLineChars="200" w:firstLine="640"/>
        <w:rPr>
          <w:rFonts w:ascii="楷体_GB2312" w:eastAsia="楷体_GB2312" w:hAnsi="楷体_GB2312"/>
          <w:sz w:val="32"/>
          <w:szCs w:val="32"/>
        </w:rPr>
      </w:pPr>
      <w:r>
        <w:rPr>
          <w:rFonts w:ascii="楷体_GB2312" w:eastAsia="楷体_GB2312" w:hAnsi="楷体_GB2312"/>
          <w:sz w:val="32"/>
          <w:szCs w:val="32"/>
        </w:rPr>
        <w:t>（三）标准规范</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1.《文物藏品档案规范》（WW/T 0020-2008）</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2.《馆藏文物登录规范》（WW/T 0017-2013）</w:t>
      </w:r>
    </w:p>
    <w:p w:rsidR="00E17A2B" w:rsidRDefault="00E17A2B" w:rsidP="00E17A2B">
      <w:pPr>
        <w:spacing w:after="0" w:line="600" w:lineRule="exact"/>
        <w:ind w:firstLineChars="200" w:firstLine="640"/>
        <w:rPr>
          <w:rFonts w:ascii="黑体" w:eastAsia="黑体" w:hAnsi="黑体"/>
          <w:sz w:val="32"/>
          <w:szCs w:val="32"/>
        </w:rPr>
      </w:pPr>
      <w:r>
        <w:rPr>
          <w:rFonts w:ascii="黑体" w:eastAsia="黑体" w:hAnsi="黑体"/>
          <w:sz w:val="32"/>
          <w:szCs w:val="32"/>
        </w:rPr>
        <w:t>四、工作原则</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（一）</w:t>
      </w:r>
      <w:r>
        <w:rPr>
          <w:rFonts w:ascii="楷体_GB2312" w:eastAsia="楷体_GB2312" w:hAnsi="楷体_GB2312" w:hint="eastAsia"/>
          <w:sz w:val="32"/>
          <w:szCs w:val="32"/>
        </w:rPr>
        <w:t>精准判断文物价值。</w:t>
      </w:r>
      <w:r>
        <w:rPr>
          <w:rFonts w:ascii="仿宋_GB2312" w:eastAsia="仿宋_GB2312" w:hAnsi="仿宋_GB2312"/>
          <w:sz w:val="32"/>
          <w:szCs w:val="32"/>
        </w:rPr>
        <w:t>通过组织</w:t>
      </w:r>
      <w:r>
        <w:rPr>
          <w:rFonts w:ascii="仿宋_GB2312" w:eastAsia="仿宋_GB2312" w:hAnsi="仿宋_GB2312" w:hint="eastAsia"/>
          <w:sz w:val="32"/>
          <w:szCs w:val="32"/>
        </w:rPr>
        <w:t>鉴定</w:t>
      </w:r>
      <w:r>
        <w:rPr>
          <w:rFonts w:ascii="仿宋_GB2312" w:eastAsia="仿宋_GB2312" w:hAnsi="仿宋_GB2312"/>
          <w:sz w:val="32"/>
          <w:szCs w:val="32"/>
        </w:rPr>
        <w:t>专业人员充分论证，</w:t>
      </w:r>
      <w:r>
        <w:rPr>
          <w:rFonts w:ascii="仿宋_GB2312" w:eastAsia="仿宋_GB2312" w:hAnsi="仿宋_GB2312" w:hint="eastAsia"/>
          <w:sz w:val="32"/>
          <w:szCs w:val="32"/>
        </w:rPr>
        <w:t>并</w:t>
      </w:r>
      <w:r>
        <w:rPr>
          <w:rFonts w:ascii="仿宋_GB2312" w:eastAsia="仿宋_GB2312" w:hAnsi="仿宋_GB2312"/>
          <w:sz w:val="32"/>
          <w:szCs w:val="32"/>
        </w:rPr>
        <w:t>综合运用</w:t>
      </w:r>
      <w:r>
        <w:rPr>
          <w:rFonts w:ascii="仿宋_GB2312" w:eastAsia="仿宋_GB2312" w:hAnsi="仿宋_GB2312" w:hint="eastAsia"/>
          <w:sz w:val="32"/>
          <w:szCs w:val="32"/>
        </w:rPr>
        <w:t>多种</w:t>
      </w:r>
      <w:r>
        <w:rPr>
          <w:rFonts w:ascii="仿宋_GB2312" w:eastAsia="仿宋_GB2312" w:hAnsi="仿宋_GB2312"/>
          <w:sz w:val="32"/>
          <w:szCs w:val="32"/>
        </w:rPr>
        <w:t>研究</w:t>
      </w:r>
      <w:r>
        <w:rPr>
          <w:rFonts w:ascii="仿宋_GB2312" w:eastAsia="仿宋_GB2312" w:hAnsi="仿宋_GB2312" w:hint="eastAsia"/>
          <w:sz w:val="32"/>
          <w:szCs w:val="32"/>
        </w:rPr>
        <w:t>手段</w:t>
      </w:r>
      <w:r>
        <w:rPr>
          <w:rFonts w:ascii="仿宋_GB2312" w:eastAsia="仿宋_GB2312" w:hAnsi="仿宋_GB2312"/>
          <w:sz w:val="32"/>
          <w:szCs w:val="32"/>
        </w:rPr>
        <w:t>和评估方法，准确提炼文物信息，全面评估文物时代风格、</w:t>
      </w:r>
      <w:r>
        <w:rPr>
          <w:rFonts w:ascii="仿宋_GB2312" w:eastAsia="仿宋_GB2312" w:hAnsi="仿宋_GB2312" w:hint="eastAsia"/>
          <w:sz w:val="32"/>
          <w:szCs w:val="32"/>
        </w:rPr>
        <w:t>文化</w:t>
      </w:r>
      <w:r>
        <w:rPr>
          <w:rFonts w:ascii="仿宋_GB2312" w:eastAsia="仿宋_GB2312" w:hAnsi="仿宋_GB2312"/>
          <w:sz w:val="32"/>
          <w:szCs w:val="32"/>
        </w:rPr>
        <w:t>类型</w:t>
      </w:r>
      <w:r>
        <w:rPr>
          <w:rFonts w:ascii="仿宋_GB2312" w:eastAsia="仿宋_GB2312" w:hAnsi="仿宋_GB2312" w:hint="eastAsia"/>
          <w:sz w:val="32"/>
          <w:szCs w:val="32"/>
        </w:rPr>
        <w:t>和科学艺术</w:t>
      </w:r>
      <w:r>
        <w:rPr>
          <w:rFonts w:ascii="仿宋_GB2312" w:eastAsia="仿宋_GB2312" w:hAnsi="仿宋_GB2312"/>
          <w:sz w:val="32"/>
          <w:szCs w:val="32"/>
        </w:rPr>
        <w:t>水平，在文物本体信息、制作</w:t>
      </w:r>
      <w:r>
        <w:rPr>
          <w:rFonts w:ascii="仿宋_GB2312" w:eastAsia="仿宋_GB2312" w:hAnsi="仿宋_GB2312" w:hint="eastAsia"/>
          <w:sz w:val="32"/>
          <w:szCs w:val="32"/>
        </w:rPr>
        <w:t>或形成</w:t>
      </w:r>
      <w:r>
        <w:rPr>
          <w:rFonts w:ascii="仿宋_GB2312" w:eastAsia="仿宋_GB2312" w:hAnsi="仿宋_GB2312"/>
          <w:sz w:val="32"/>
          <w:szCs w:val="32"/>
        </w:rPr>
        <w:t>时代、蕴藏价值</w:t>
      </w:r>
      <w:r>
        <w:rPr>
          <w:rFonts w:ascii="仿宋_GB2312" w:eastAsia="仿宋_GB2312" w:hAnsi="仿宋_GB2312" w:hint="eastAsia"/>
          <w:sz w:val="32"/>
          <w:szCs w:val="32"/>
        </w:rPr>
        <w:t>都确切认知的基础上</w:t>
      </w:r>
      <w:r>
        <w:rPr>
          <w:rFonts w:ascii="仿宋_GB2312" w:eastAsia="仿宋_GB2312" w:hAnsi="仿宋_GB2312"/>
          <w:sz w:val="32"/>
          <w:szCs w:val="32"/>
        </w:rPr>
        <w:t>提出定级意见。</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lastRenderedPageBreak/>
        <w:t>（二）</w:t>
      </w:r>
      <w:r>
        <w:rPr>
          <w:rFonts w:ascii="楷体_GB2312" w:eastAsia="楷体_GB2312" w:hAnsi="楷体_GB2312" w:hint="eastAsia"/>
          <w:sz w:val="32"/>
          <w:szCs w:val="32"/>
        </w:rPr>
        <w:t>统筹把握定级</w:t>
      </w:r>
      <w:r>
        <w:rPr>
          <w:rFonts w:ascii="楷体_GB2312" w:eastAsia="楷体_GB2312" w:hAnsi="楷体_GB2312"/>
          <w:sz w:val="32"/>
          <w:szCs w:val="32"/>
        </w:rPr>
        <w:t>标准。</w:t>
      </w:r>
      <w:r>
        <w:rPr>
          <w:rFonts w:ascii="仿宋_GB2312" w:eastAsia="仿宋_GB2312" w:hAnsi="仿宋_GB2312"/>
          <w:sz w:val="32"/>
          <w:szCs w:val="32"/>
        </w:rPr>
        <w:t>通过深入研究现行文物藏品定级标准，并全面了解现有馆藏珍贵文物的数量、类型分布、级别分布等基本情况，综合把握文物本体保存状况和内在价值、典型特征和地域特色、同类文物和同时期文物的存世量等细化条件，做到对</w:t>
      </w:r>
      <w:r>
        <w:rPr>
          <w:rFonts w:ascii="仿宋_GB2312" w:eastAsia="仿宋_GB2312" w:hAnsi="仿宋_GB2312" w:hint="eastAsia"/>
          <w:sz w:val="32"/>
          <w:szCs w:val="32"/>
        </w:rPr>
        <w:t>全市</w:t>
      </w:r>
      <w:r>
        <w:rPr>
          <w:rFonts w:ascii="仿宋_GB2312" w:eastAsia="仿宋_GB2312" w:hAnsi="仿宋_GB2312"/>
          <w:sz w:val="32"/>
          <w:szCs w:val="32"/>
        </w:rPr>
        <w:t>馆藏珍贵文物定级标准尺度把握相对一致。</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（三）规范</w:t>
      </w:r>
      <w:r>
        <w:rPr>
          <w:rFonts w:ascii="楷体_GB2312" w:eastAsia="楷体_GB2312" w:hAnsi="楷体_GB2312" w:hint="eastAsia"/>
          <w:sz w:val="32"/>
          <w:szCs w:val="32"/>
        </w:rPr>
        <w:t>执行定级</w:t>
      </w:r>
      <w:r>
        <w:rPr>
          <w:rFonts w:ascii="楷体_GB2312" w:eastAsia="楷体_GB2312" w:hAnsi="楷体_GB2312"/>
          <w:sz w:val="32"/>
          <w:szCs w:val="32"/>
        </w:rPr>
        <w:t>程序。</w:t>
      </w:r>
      <w:r>
        <w:rPr>
          <w:rFonts w:ascii="仿宋_GB2312" w:eastAsia="仿宋_GB2312" w:hAnsi="仿宋_GB2312"/>
          <w:sz w:val="32"/>
          <w:szCs w:val="32"/>
        </w:rPr>
        <w:t>通过规范执行本指南确定的馆藏文物定级工作程序，并根据此前馆藏文物定级工作的具体情况，</w:t>
      </w:r>
      <w:r>
        <w:rPr>
          <w:rFonts w:ascii="仿宋_GB2312" w:eastAsia="仿宋_GB2312" w:hAnsi="仿宋_GB2312" w:hint="eastAsia"/>
          <w:sz w:val="32"/>
          <w:szCs w:val="32"/>
        </w:rPr>
        <w:t>各博物馆细化各馆</w:t>
      </w:r>
      <w:r>
        <w:rPr>
          <w:rFonts w:ascii="仿宋_GB2312" w:eastAsia="仿宋_GB2312" w:hAnsi="仿宋_GB2312"/>
          <w:sz w:val="32"/>
          <w:szCs w:val="32"/>
        </w:rPr>
        <w:t>定级工作计划和方案，</w:t>
      </w:r>
      <w:r>
        <w:rPr>
          <w:rFonts w:ascii="仿宋_GB2312" w:eastAsia="仿宋_GB2312" w:hAnsi="仿宋_GB2312" w:hint="eastAsia"/>
          <w:sz w:val="32"/>
          <w:szCs w:val="32"/>
        </w:rPr>
        <w:t>明确定级工作实施步骤、时间节点，细化不同类别文物的定级流程，</w:t>
      </w:r>
      <w:r>
        <w:rPr>
          <w:rFonts w:ascii="仿宋_GB2312" w:eastAsia="仿宋_GB2312" w:hAnsi="仿宋_GB2312"/>
          <w:sz w:val="32"/>
          <w:szCs w:val="32"/>
        </w:rPr>
        <w:t>提高定级工作的协调一致性，实现各</w:t>
      </w:r>
      <w:r>
        <w:rPr>
          <w:rFonts w:ascii="仿宋_GB2312" w:eastAsia="仿宋_GB2312" w:hAnsi="仿宋_GB2312" w:hint="eastAsia"/>
          <w:sz w:val="32"/>
          <w:szCs w:val="32"/>
        </w:rPr>
        <w:t>博物馆</w:t>
      </w:r>
      <w:r>
        <w:rPr>
          <w:rFonts w:ascii="仿宋_GB2312" w:eastAsia="仿宋_GB2312" w:hAnsi="仿宋_GB2312"/>
          <w:sz w:val="32"/>
          <w:szCs w:val="32"/>
        </w:rPr>
        <w:t>馆藏文物定级工作层级职责分明、程序要求严格、过程可追溯。</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（四</w:t>
      </w:r>
      <w:r>
        <w:rPr>
          <w:rFonts w:ascii="楷体_GB2312" w:eastAsia="楷体_GB2312" w:hAnsi="楷体_GB2312" w:hint="eastAsia"/>
          <w:sz w:val="32"/>
          <w:szCs w:val="32"/>
        </w:rPr>
        <w:t>）加强</w:t>
      </w:r>
      <w:r>
        <w:rPr>
          <w:rFonts w:ascii="楷体_GB2312" w:eastAsia="楷体_GB2312" w:hAnsi="楷体_GB2312"/>
          <w:sz w:val="32"/>
          <w:szCs w:val="32"/>
        </w:rPr>
        <w:t>信息</w:t>
      </w:r>
      <w:r>
        <w:rPr>
          <w:rFonts w:ascii="楷体_GB2312" w:eastAsia="楷体_GB2312" w:hAnsi="楷体_GB2312" w:hint="eastAsia"/>
          <w:sz w:val="32"/>
          <w:szCs w:val="32"/>
        </w:rPr>
        <w:t>公开</w:t>
      </w:r>
      <w:r>
        <w:rPr>
          <w:rFonts w:ascii="楷体_GB2312" w:eastAsia="楷体_GB2312" w:hAnsi="楷体_GB2312"/>
          <w:sz w:val="32"/>
          <w:szCs w:val="32"/>
        </w:rPr>
        <w:t>共享。</w:t>
      </w:r>
      <w:r>
        <w:rPr>
          <w:rFonts w:ascii="仿宋_GB2312" w:eastAsia="仿宋_GB2312" w:hAnsi="仿宋_GB2312"/>
          <w:sz w:val="32"/>
          <w:szCs w:val="32"/>
        </w:rPr>
        <w:t>通过持续开展馆藏文物定级，逐步推动馆藏文物、特别是珍贵</w:t>
      </w:r>
      <w:r>
        <w:rPr>
          <w:rFonts w:ascii="仿宋_GB2312" w:eastAsia="仿宋_GB2312" w:hAnsi="仿宋_GB2312" w:hint="eastAsia"/>
          <w:sz w:val="32"/>
          <w:szCs w:val="32"/>
        </w:rPr>
        <w:t>馆藏</w:t>
      </w:r>
      <w:r>
        <w:rPr>
          <w:rFonts w:ascii="仿宋_GB2312" w:eastAsia="仿宋_GB2312" w:hAnsi="仿宋_GB2312"/>
          <w:sz w:val="32"/>
          <w:szCs w:val="32"/>
        </w:rPr>
        <w:t>文物基本信息全面公开，强化馆藏文物动态管理与有效利用，夯实馆藏文物分级分类管理基础，提升馆藏文物管理水平，推进馆藏文物信息资源社会共享。</w:t>
      </w:r>
    </w:p>
    <w:p w:rsidR="00E17A2B" w:rsidRDefault="00E17A2B" w:rsidP="00E17A2B">
      <w:pPr>
        <w:spacing w:after="0" w:line="600" w:lineRule="exact"/>
        <w:ind w:firstLineChars="200" w:firstLine="640"/>
        <w:rPr>
          <w:rFonts w:ascii="黑体" w:eastAsia="黑体" w:hAnsi="黑体"/>
          <w:sz w:val="32"/>
          <w:szCs w:val="32"/>
        </w:rPr>
      </w:pPr>
      <w:r>
        <w:rPr>
          <w:rFonts w:ascii="黑体" w:eastAsia="黑体" w:hAnsi="黑体" w:hint="eastAsia"/>
          <w:sz w:val="32"/>
          <w:szCs w:val="32"/>
        </w:rPr>
        <w:t>五</w:t>
      </w:r>
      <w:r>
        <w:rPr>
          <w:rFonts w:ascii="黑体" w:eastAsia="黑体" w:hAnsi="黑体"/>
          <w:sz w:val="32"/>
          <w:szCs w:val="32"/>
        </w:rPr>
        <w:t>、工作组织</w:t>
      </w:r>
    </w:p>
    <w:p w:rsidR="00E17A2B" w:rsidRDefault="00E17A2B" w:rsidP="00E17A2B">
      <w:pPr>
        <w:spacing w:after="0" w:line="600" w:lineRule="exact"/>
        <w:ind w:firstLineChars="200" w:firstLine="640"/>
        <w:rPr>
          <w:rFonts w:ascii="楷体_GB2312" w:eastAsia="楷体_GB2312" w:hAnsi="楷体_GB2312"/>
          <w:sz w:val="32"/>
          <w:szCs w:val="32"/>
        </w:rPr>
      </w:pPr>
      <w:r>
        <w:rPr>
          <w:rFonts w:ascii="楷体_GB2312" w:eastAsia="楷体_GB2312" w:hAnsi="楷体_GB2312"/>
          <w:sz w:val="32"/>
          <w:szCs w:val="32"/>
        </w:rPr>
        <w:t>（一）职责分工</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1.市文物局负责制定本市馆藏文物定级工作</w:t>
      </w:r>
      <w:r>
        <w:rPr>
          <w:rFonts w:ascii="仿宋_GB2312" w:eastAsia="仿宋_GB2312" w:hAnsi="仿宋_GB2312" w:hint="eastAsia"/>
          <w:sz w:val="32"/>
          <w:szCs w:val="32"/>
        </w:rPr>
        <w:t>计划和</w:t>
      </w:r>
      <w:r>
        <w:rPr>
          <w:rFonts w:ascii="仿宋_GB2312" w:eastAsia="仿宋_GB2312" w:hAnsi="仿宋_GB2312"/>
          <w:sz w:val="32"/>
          <w:szCs w:val="32"/>
        </w:rPr>
        <w:t>方案；组织开展本市馆藏珍贵文物定级、备案工作，其中</w:t>
      </w:r>
      <w:r>
        <w:rPr>
          <w:rFonts w:ascii="仿宋_GB2312" w:eastAsia="仿宋_GB2312" w:hAnsi="仿宋_GB2312" w:hint="eastAsia"/>
          <w:sz w:val="32"/>
          <w:szCs w:val="32"/>
        </w:rPr>
        <w:t>，</w:t>
      </w:r>
      <w:r>
        <w:rPr>
          <w:rFonts w:ascii="仿宋_GB2312" w:eastAsia="仿宋_GB2312" w:hAnsi="仿宋_GB2312"/>
          <w:sz w:val="32"/>
          <w:szCs w:val="32"/>
        </w:rPr>
        <w:t>一级文物报国家文物局备案；建立本市馆藏</w:t>
      </w:r>
      <w:r>
        <w:rPr>
          <w:rFonts w:ascii="仿宋_GB2312" w:eastAsia="仿宋_GB2312" w:hAnsi="仿宋_GB2312" w:hint="eastAsia"/>
          <w:sz w:val="32"/>
          <w:szCs w:val="32"/>
        </w:rPr>
        <w:t>珍贵</w:t>
      </w:r>
      <w:r>
        <w:rPr>
          <w:rFonts w:ascii="仿宋_GB2312" w:eastAsia="仿宋_GB2312" w:hAnsi="仿宋_GB2312"/>
          <w:sz w:val="32"/>
          <w:szCs w:val="32"/>
        </w:rPr>
        <w:t>文物档案；汇总</w:t>
      </w:r>
      <w:r>
        <w:rPr>
          <w:rFonts w:ascii="仿宋_GB2312" w:eastAsia="仿宋_GB2312" w:hAnsi="仿宋_GB2312" w:hint="eastAsia"/>
          <w:sz w:val="32"/>
          <w:szCs w:val="32"/>
        </w:rPr>
        <w:t>并分批次</w:t>
      </w:r>
      <w:r>
        <w:rPr>
          <w:rFonts w:ascii="仿宋_GB2312" w:eastAsia="仿宋_GB2312" w:hAnsi="仿宋_GB2312"/>
          <w:sz w:val="32"/>
          <w:szCs w:val="32"/>
        </w:rPr>
        <w:t>公布本市国有馆藏</w:t>
      </w:r>
      <w:r>
        <w:rPr>
          <w:rFonts w:ascii="仿宋_GB2312" w:eastAsia="仿宋_GB2312" w:hAnsi="仿宋_GB2312" w:hint="eastAsia"/>
          <w:sz w:val="32"/>
          <w:szCs w:val="32"/>
        </w:rPr>
        <w:t>珍贵</w:t>
      </w:r>
      <w:r>
        <w:rPr>
          <w:rFonts w:ascii="仿宋_GB2312" w:eastAsia="仿宋_GB2312" w:hAnsi="仿宋_GB2312"/>
          <w:sz w:val="32"/>
          <w:szCs w:val="32"/>
        </w:rPr>
        <w:t>文物名录</w:t>
      </w:r>
      <w:r>
        <w:rPr>
          <w:rFonts w:ascii="仿宋_GB2312" w:eastAsia="仿宋_GB2312" w:hAnsi="仿宋_GB2312" w:hint="eastAsia"/>
          <w:sz w:val="32"/>
          <w:szCs w:val="32"/>
        </w:rPr>
        <w:t>及基本信息</w:t>
      </w:r>
      <w:r>
        <w:rPr>
          <w:rFonts w:ascii="仿宋_GB2312" w:eastAsia="仿宋_GB2312" w:hAnsi="仿宋_GB2312"/>
          <w:sz w:val="32"/>
          <w:szCs w:val="32"/>
        </w:rPr>
        <w:t>。</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lastRenderedPageBreak/>
        <w:t>2.各区文物</w:t>
      </w:r>
      <w:r>
        <w:rPr>
          <w:rFonts w:ascii="仿宋_GB2312" w:eastAsia="仿宋_GB2312" w:hAnsi="仿宋_GB2312" w:hint="eastAsia"/>
          <w:sz w:val="32"/>
          <w:szCs w:val="32"/>
        </w:rPr>
        <w:t>局组织、</w:t>
      </w:r>
      <w:r>
        <w:rPr>
          <w:rFonts w:ascii="仿宋_GB2312" w:eastAsia="仿宋_GB2312" w:hAnsi="仿宋_GB2312"/>
          <w:sz w:val="32"/>
          <w:szCs w:val="32"/>
        </w:rPr>
        <w:t>指导</w:t>
      </w:r>
      <w:r>
        <w:rPr>
          <w:rFonts w:ascii="仿宋_GB2312" w:eastAsia="仿宋_GB2312" w:hAnsi="仿宋_GB2312" w:hint="eastAsia"/>
          <w:sz w:val="32"/>
          <w:szCs w:val="32"/>
        </w:rPr>
        <w:t>区管</w:t>
      </w:r>
      <w:r>
        <w:rPr>
          <w:rFonts w:ascii="仿宋_GB2312" w:eastAsia="仿宋_GB2312" w:hAnsi="仿宋_GB2312"/>
          <w:sz w:val="32"/>
          <w:szCs w:val="32"/>
        </w:rPr>
        <w:t>博物馆开展</w:t>
      </w:r>
      <w:r>
        <w:rPr>
          <w:rFonts w:ascii="仿宋_GB2312" w:eastAsia="仿宋_GB2312" w:hAnsi="仿宋_GB2312" w:hint="eastAsia"/>
          <w:sz w:val="32"/>
          <w:szCs w:val="32"/>
        </w:rPr>
        <w:t>馆藏</w:t>
      </w:r>
      <w:r>
        <w:rPr>
          <w:rFonts w:ascii="仿宋_GB2312" w:eastAsia="仿宋_GB2312" w:hAnsi="仿宋_GB2312"/>
          <w:sz w:val="32"/>
          <w:szCs w:val="32"/>
        </w:rPr>
        <w:t>文物藏品鉴定</w:t>
      </w:r>
      <w:r>
        <w:rPr>
          <w:rFonts w:ascii="仿宋_GB2312" w:eastAsia="仿宋_GB2312" w:hAnsi="仿宋_GB2312" w:hint="eastAsia"/>
          <w:sz w:val="32"/>
          <w:szCs w:val="32"/>
        </w:rPr>
        <w:t>、</w:t>
      </w:r>
      <w:r>
        <w:rPr>
          <w:rFonts w:ascii="仿宋_GB2312" w:eastAsia="仿宋_GB2312" w:hAnsi="仿宋_GB2312"/>
          <w:sz w:val="32"/>
          <w:szCs w:val="32"/>
        </w:rPr>
        <w:t>定级</w:t>
      </w:r>
      <w:r>
        <w:rPr>
          <w:rFonts w:ascii="仿宋_GB2312" w:eastAsia="仿宋_GB2312" w:hAnsi="仿宋_GB2312" w:hint="eastAsia"/>
          <w:sz w:val="32"/>
          <w:szCs w:val="32"/>
        </w:rPr>
        <w:t>、</w:t>
      </w:r>
      <w:r>
        <w:rPr>
          <w:rFonts w:ascii="仿宋_GB2312" w:eastAsia="仿宋_GB2312" w:hAnsi="仿宋_GB2312"/>
          <w:sz w:val="32"/>
          <w:szCs w:val="32"/>
        </w:rPr>
        <w:t>备案工作；按照市文物局工作安排，配合开展馆藏文物定级</w:t>
      </w:r>
      <w:r>
        <w:rPr>
          <w:rFonts w:ascii="仿宋_GB2312" w:eastAsia="仿宋_GB2312" w:hAnsi="仿宋_GB2312" w:hint="eastAsia"/>
          <w:sz w:val="32"/>
          <w:szCs w:val="32"/>
        </w:rPr>
        <w:t>、备案</w:t>
      </w:r>
      <w:r>
        <w:rPr>
          <w:rFonts w:ascii="仿宋_GB2312" w:eastAsia="仿宋_GB2312" w:hAnsi="仿宋_GB2312"/>
          <w:sz w:val="32"/>
          <w:szCs w:val="32"/>
        </w:rPr>
        <w:t>相关工作。</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3.</w:t>
      </w:r>
      <w:r>
        <w:rPr>
          <w:rFonts w:ascii="仿宋_GB2312" w:eastAsia="仿宋_GB2312" w:hAnsi="仿宋_GB2312" w:hint="eastAsia"/>
          <w:sz w:val="32"/>
          <w:szCs w:val="32"/>
        </w:rPr>
        <w:t>各</w:t>
      </w:r>
      <w:r>
        <w:rPr>
          <w:rFonts w:ascii="仿宋_GB2312" w:eastAsia="仿宋_GB2312" w:hAnsi="仿宋_GB2312"/>
          <w:sz w:val="32"/>
          <w:szCs w:val="32"/>
        </w:rPr>
        <w:t>博物馆负责本单位馆藏文物</w:t>
      </w:r>
      <w:r>
        <w:rPr>
          <w:rFonts w:ascii="仿宋_GB2312" w:eastAsia="仿宋_GB2312" w:hAnsi="仿宋_GB2312" w:hint="eastAsia"/>
          <w:sz w:val="32"/>
          <w:szCs w:val="32"/>
        </w:rPr>
        <w:t>初步</w:t>
      </w:r>
      <w:r>
        <w:rPr>
          <w:rFonts w:ascii="仿宋_GB2312" w:eastAsia="仿宋_GB2312" w:hAnsi="仿宋_GB2312"/>
          <w:sz w:val="32"/>
          <w:szCs w:val="32"/>
        </w:rPr>
        <w:t>鉴定</w:t>
      </w:r>
      <w:r>
        <w:rPr>
          <w:rFonts w:ascii="仿宋_GB2312" w:eastAsia="仿宋_GB2312" w:hAnsi="仿宋_GB2312" w:hint="eastAsia"/>
          <w:sz w:val="32"/>
          <w:szCs w:val="32"/>
        </w:rPr>
        <w:t>鉴选、</w:t>
      </w:r>
      <w:r>
        <w:rPr>
          <w:rFonts w:ascii="仿宋_GB2312" w:eastAsia="仿宋_GB2312" w:hAnsi="仿宋_GB2312"/>
          <w:sz w:val="32"/>
          <w:szCs w:val="32"/>
        </w:rPr>
        <w:t>档案建设、信息更新等工作；依法依规履行馆藏文物鉴定、定级、建账、建档、备案、</w:t>
      </w:r>
      <w:r>
        <w:rPr>
          <w:rFonts w:ascii="仿宋_GB2312" w:eastAsia="仿宋_GB2312" w:hAnsi="仿宋_GB2312" w:hint="eastAsia"/>
          <w:sz w:val="32"/>
          <w:szCs w:val="32"/>
        </w:rPr>
        <w:t>报审</w:t>
      </w:r>
      <w:r>
        <w:rPr>
          <w:rFonts w:ascii="仿宋_GB2312" w:eastAsia="仿宋_GB2312" w:hAnsi="仿宋_GB2312"/>
          <w:sz w:val="32"/>
          <w:szCs w:val="32"/>
        </w:rPr>
        <w:t>等各项程序要求</w:t>
      </w:r>
      <w:r>
        <w:rPr>
          <w:rFonts w:ascii="仿宋_GB2312" w:eastAsia="仿宋_GB2312" w:hAnsi="仿宋_GB2312" w:hint="eastAsia"/>
          <w:sz w:val="32"/>
          <w:szCs w:val="32"/>
        </w:rPr>
        <w:t>，</w:t>
      </w:r>
      <w:r>
        <w:rPr>
          <w:rFonts w:ascii="仿宋_GB2312" w:eastAsia="仿宋_GB2312" w:hAnsi="仿宋_GB2312"/>
          <w:sz w:val="32"/>
          <w:szCs w:val="32"/>
        </w:rPr>
        <w:t>向社会公布本单位馆藏文物名录和基本信息。</w:t>
      </w:r>
    </w:p>
    <w:p w:rsidR="00E17A2B" w:rsidRDefault="00E17A2B" w:rsidP="00E17A2B">
      <w:pPr>
        <w:spacing w:after="0" w:line="600" w:lineRule="exact"/>
        <w:ind w:firstLineChars="200" w:firstLine="640"/>
        <w:rPr>
          <w:rFonts w:ascii="楷体_GB2312" w:eastAsia="楷体_GB2312" w:hAnsi="楷体_GB2312"/>
          <w:sz w:val="32"/>
          <w:szCs w:val="32"/>
        </w:rPr>
      </w:pPr>
      <w:r>
        <w:rPr>
          <w:rFonts w:ascii="楷体_GB2312" w:eastAsia="楷体_GB2312" w:hAnsi="楷体_GB2312"/>
          <w:sz w:val="32"/>
          <w:szCs w:val="32"/>
        </w:rPr>
        <w:t>（二）组织形式</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1.博物馆负责组织</w:t>
      </w:r>
      <w:r>
        <w:rPr>
          <w:rFonts w:ascii="仿宋_GB2312" w:eastAsia="仿宋_GB2312" w:hAnsi="仿宋_GB2312" w:hint="eastAsia"/>
          <w:sz w:val="32"/>
          <w:szCs w:val="32"/>
        </w:rPr>
        <w:t>鉴定专业人员对</w:t>
      </w:r>
      <w:r>
        <w:rPr>
          <w:rFonts w:ascii="仿宋_GB2312" w:eastAsia="仿宋_GB2312" w:hAnsi="仿宋_GB2312"/>
          <w:sz w:val="32"/>
          <w:szCs w:val="32"/>
        </w:rPr>
        <w:t>本单位馆藏文物</w:t>
      </w:r>
      <w:r>
        <w:rPr>
          <w:rFonts w:ascii="仿宋_GB2312" w:eastAsia="仿宋_GB2312" w:hAnsi="仿宋_GB2312" w:hint="eastAsia"/>
          <w:sz w:val="32"/>
          <w:szCs w:val="32"/>
        </w:rPr>
        <w:t>进行初步鉴定，科学区分一般文物与珍贵文物。确定为一般文物的，完善文物档案信息。</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2.市文物局委托上海市文物保护研究中心（上海市文物鉴定研究中心）（以下简称</w:t>
      </w:r>
      <w:r>
        <w:rPr>
          <w:rFonts w:ascii="仿宋_GB2312" w:eastAsia="仿宋_GB2312" w:hAnsi="仿宋_GB2312" w:hint="eastAsia"/>
          <w:sz w:val="32"/>
          <w:szCs w:val="32"/>
        </w:rPr>
        <w:t>“</w:t>
      </w:r>
      <w:r>
        <w:rPr>
          <w:rFonts w:ascii="仿宋_GB2312" w:eastAsia="仿宋_GB2312" w:hAnsi="仿宋_GB2312"/>
          <w:sz w:val="32"/>
          <w:szCs w:val="32"/>
        </w:rPr>
        <w:t>市文保中心</w:t>
      </w:r>
      <w:r>
        <w:rPr>
          <w:rFonts w:ascii="仿宋_GB2312" w:eastAsia="仿宋_GB2312" w:hAnsi="仿宋_GB2312" w:hint="eastAsia"/>
          <w:sz w:val="32"/>
          <w:szCs w:val="32"/>
        </w:rPr>
        <w:t>”</w:t>
      </w:r>
      <w:r>
        <w:rPr>
          <w:rFonts w:ascii="仿宋_GB2312" w:eastAsia="仿宋_GB2312" w:hAnsi="仿宋_GB2312"/>
          <w:sz w:val="32"/>
          <w:szCs w:val="32"/>
        </w:rPr>
        <w:t>）组织上海市文物鉴定委员会委员和鉴定专业人员开展本市馆藏珍贵文物定级和复核工作。</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3.符合下列条件的博物馆，经向市文物局申请并获得授权后，可自行组织开展本单位的馆藏珍贵文物定级工作：</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（1）国家一级博物馆；</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（2）从事文物鉴定的在职人员中，具有5名以上上海市文物鉴定委员会委员，或取得正高级文物博物</w:t>
      </w:r>
      <w:r>
        <w:rPr>
          <w:rFonts w:ascii="仿宋_GB2312" w:eastAsia="仿宋_GB2312" w:hAnsi="仿宋_GB2312" w:hint="eastAsia"/>
          <w:sz w:val="32"/>
          <w:szCs w:val="32"/>
        </w:rPr>
        <w:t>馆</w:t>
      </w:r>
      <w:r>
        <w:rPr>
          <w:rFonts w:ascii="仿宋_GB2312" w:eastAsia="仿宋_GB2312" w:hAnsi="仿宋_GB2312"/>
          <w:sz w:val="32"/>
          <w:szCs w:val="32"/>
        </w:rPr>
        <w:t>专业技术职务、有持续10年以上文物鉴定定级实践经验的人员；</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（3）有健全的馆藏文物鉴定定级制度；</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（4）已建立本单位馆藏文物定级专家评估机构。</w:t>
      </w:r>
    </w:p>
    <w:p w:rsidR="00E17A2B" w:rsidRDefault="00E17A2B" w:rsidP="00E17A2B">
      <w:pPr>
        <w:spacing w:after="0" w:line="600" w:lineRule="exact"/>
        <w:ind w:firstLineChars="200" w:firstLine="640"/>
        <w:rPr>
          <w:rFonts w:ascii="黑体" w:eastAsia="黑体" w:hAnsi="黑体"/>
          <w:sz w:val="32"/>
          <w:szCs w:val="32"/>
        </w:rPr>
      </w:pPr>
      <w:r>
        <w:rPr>
          <w:rFonts w:ascii="黑体" w:eastAsia="黑体" w:hAnsi="黑体" w:hint="eastAsia"/>
          <w:sz w:val="32"/>
          <w:szCs w:val="32"/>
        </w:rPr>
        <w:lastRenderedPageBreak/>
        <w:t>六</w:t>
      </w:r>
      <w:r>
        <w:rPr>
          <w:rFonts w:ascii="黑体" w:eastAsia="黑体" w:hAnsi="黑体"/>
          <w:sz w:val="32"/>
          <w:szCs w:val="32"/>
        </w:rPr>
        <w:t>、工作程序</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（一）前期准备。</w:t>
      </w:r>
      <w:r>
        <w:rPr>
          <w:rFonts w:ascii="仿宋_GB2312" w:eastAsia="仿宋_GB2312" w:hAnsi="仿宋_GB2312"/>
          <w:sz w:val="32"/>
          <w:szCs w:val="32"/>
        </w:rPr>
        <w:t>博物馆组织鉴定专业人员，对此前已定级的馆藏文物的等级进行确认，对尚未定级的馆藏文物进行初步鉴定，依据文物年代、特征、工艺、来源、</w:t>
      </w:r>
      <w:proofErr w:type="gramStart"/>
      <w:r>
        <w:rPr>
          <w:rFonts w:ascii="仿宋_GB2312" w:eastAsia="仿宋_GB2312" w:hAnsi="仿宋_GB2312"/>
          <w:sz w:val="32"/>
          <w:szCs w:val="32"/>
        </w:rPr>
        <w:t>完残程度</w:t>
      </w:r>
      <w:proofErr w:type="gramEnd"/>
      <w:r>
        <w:rPr>
          <w:rFonts w:ascii="仿宋_GB2312" w:eastAsia="仿宋_GB2312" w:hAnsi="仿宋_GB2312"/>
          <w:sz w:val="32"/>
          <w:szCs w:val="32"/>
        </w:rPr>
        <w:t>等，综合评估文物历史价值、艺术价值与科学价值，科学区分一般文物与珍贵文物。确定为一般文物的，完善文物档案信息；拟定为珍贵文物的，记录文物基础信息，向市文物局提交定级申请。</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（二）定级申请。</w:t>
      </w:r>
      <w:r>
        <w:rPr>
          <w:rFonts w:ascii="仿宋_GB2312" w:eastAsia="仿宋_GB2312" w:hAnsi="仿宋_GB2312"/>
          <w:sz w:val="32"/>
          <w:szCs w:val="32"/>
        </w:rPr>
        <w:t>博物馆</w:t>
      </w:r>
      <w:r>
        <w:rPr>
          <w:rFonts w:ascii="仿宋_GB2312" w:eastAsia="仿宋_GB2312" w:hAnsi="仿宋_GB2312" w:hint="eastAsia"/>
          <w:sz w:val="32"/>
          <w:szCs w:val="32"/>
        </w:rPr>
        <w:t>汇总拟申请定级的文物信息，</w:t>
      </w:r>
      <w:r>
        <w:rPr>
          <w:rFonts w:ascii="仿宋_GB2312" w:eastAsia="仿宋_GB2312" w:hAnsi="仿宋_GB2312"/>
          <w:sz w:val="32"/>
          <w:szCs w:val="32"/>
        </w:rPr>
        <w:t>按照《馆藏文物登录规范》《文物藏品档案规范》等标准规范，</w:t>
      </w:r>
      <w:r>
        <w:rPr>
          <w:rFonts w:ascii="仿宋_GB2312" w:eastAsia="仿宋_GB2312" w:hAnsi="仿宋_GB2312" w:hint="eastAsia"/>
          <w:sz w:val="32"/>
          <w:szCs w:val="32"/>
        </w:rPr>
        <w:t>填报</w:t>
      </w:r>
      <w:r>
        <w:rPr>
          <w:rFonts w:ascii="仿宋_GB2312" w:eastAsia="仿宋_GB2312" w:hAnsi="仿宋_GB2312"/>
          <w:sz w:val="32"/>
          <w:szCs w:val="32"/>
        </w:rPr>
        <w:t>《拟定为珍贵文物的馆藏文物清册》，</w:t>
      </w:r>
      <w:r>
        <w:rPr>
          <w:rFonts w:ascii="仿宋_GB2312" w:eastAsia="仿宋_GB2312" w:hAnsi="仿宋_GB2312" w:hint="eastAsia"/>
          <w:sz w:val="32"/>
          <w:szCs w:val="32"/>
        </w:rPr>
        <w:t>提交至</w:t>
      </w:r>
      <w:r>
        <w:rPr>
          <w:rFonts w:ascii="仿宋_GB2312" w:eastAsia="仿宋_GB2312" w:hAnsi="仿宋_GB2312"/>
          <w:sz w:val="32"/>
          <w:szCs w:val="32"/>
        </w:rPr>
        <w:t>市文物局</w:t>
      </w:r>
      <w:r>
        <w:rPr>
          <w:rFonts w:ascii="仿宋_GB2312" w:eastAsia="仿宋_GB2312" w:hAnsi="仿宋_GB2312" w:hint="eastAsia"/>
          <w:sz w:val="32"/>
          <w:szCs w:val="32"/>
        </w:rPr>
        <w:t>，包括加盖公章的</w:t>
      </w:r>
      <w:r>
        <w:rPr>
          <w:rFonts w:ascii="仿宋_GB2312" w:eastAsia="仿宋_GB2312" w:hAnsi="仿宋_GB2312"/>
          <w:sz w:val="32"/>
          <w:szCs w:val="32"/>
        </w:rPr>
        <w:t>纸质</w:t>
      </w:r>
      <w:r>
        <w:rPr>
          <w:rFonts w:ascii="仿宋_GB2312" w:eastAsia="仿宋_GB2312" w:hAnsi="仿宋_GB2312" w:hint="eastAsia"/>
          <w:sz w:val="32"/>
          <w:szCs w:val="32"/>
        </w:rPr>
        <w:t>版本</w:t>
      </w:r>
      <w:r>
        <w:rPr>
          <w:rFonts w:ascii="仿宋_GB2312" w:eastAsia="仿宋_GB2312" w:hAnsi="仿宋_GB2312"/>
          <w:sz w:val="32"/>
          <w:szCs w:val="32"/>
        </w:rPr>
        <w:t>和电子版</w:t>
      </w:r>
      <w:r>
        <w:rPr>
          <w:rFonts w:ascii="仿宋_GB2312" w:eastAsia="仿宋_GB2312" w:hAnsi="仿宋_GB2312" w:hint="eastAsia"/>
          <w:sz w:val="32"/>
          <w:szCs w:val="32"/>
        </w:rPr>
        <w:t>本</w:t>
      </w:r>
      <w:r>
        <w:rPr>
          <w:rFonts w:ascii="仿宋_GB2312" w:eastAsia="仿宋_GB2312" w:hAnsi="仿宋_GB2312"/>
          <w:sz w:val="32"/>
          <w:szCs w:val="32"/>
        </w:rPr>
        <w:t>。</w:t>
      </w:r>
      <w:r>
        <w:rPr>
          <w:rFonts w:ascii="仿宋_GB2312" w:eastAsia="仿宋_GB2312" w:hAnsi="仿宋_GB2312" w:hint="eastAsia"/>
          <w:sz w:val="32"/>
          <w:szCs w:val="32"/>
        </w:rPr>
        <w:t>在</w:t>
      </w:r>
      <w:r>
        <w:rPr>
          <w:rFonts w:ascii="仿宋_GB2312" w:eastAsia="仿宋_GB2312" w:hAnsi="仿宋_GB2312"/>
          <w:sz w:val="32"/>
          <w:szCs w:val="32"/>
        </w:rPr>
        <w:t>定级</w:t>
      </w:r>
      <w:r>
        <w:rPr>
          <w:rFonts w:ascii="仿宋_GB2312" w:eastAsia="仿宋_GB2312" w:hAnsi="仿宋_GB2312" w:hint="eastAsia"/>
          <w:sz w:val="32"/>
          <w:szCs w:val="32"/>
        </w:rPr>
        <w:t>、</w:t>
      </w:r>
      <w:r>
        <w:rPr>
          <w:rFonts w:ascii="仿宋_GB2312" w:eastAsia="仿宋_GB2312" w:hAnsi="仿宋_GB2312"/>
          <w:sz w:val="32"/>
          <w:szCs w:val="32"/>
        </w:rPr>
        <w:t>复核时</w:t>
      </w:r>
      <w:r>
        <w:rPr>
          <w:rFonts w:ascii="仿宋_GB2312" w:eastAsia="仿宋_GB2312" w:hAnsi="仿宋_GB2312" w:hint="eastAsia"/>
          <w:sz w:val="32"/>
          <w:szCs w:val="32"/>
        </w:rPr>
        <w:t>，博物馆</w:t>
      </w:r>
      <w:r>
        <w:rPr>
          <w:rFonts w:ascii="仿宋_GB2312" w:eastAsia="仿宋_GB2312" w:hAnsi="仿宋_GB2312"/>
          <w:sz w:val="32"/>
          <w:szCs w:val="32"/>
        </w:rPr>
        <w:t>负责提取文物，整理准备定级和复核所需的操作空间、设施设备及相关文物档案资料，保障现场符合文物安全保管条件，并采取有针对性的安全保卫措施。</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（三）定级组织。</w:t>
      </w:r>
      <w:r>
        <w:rPr>
          <w:rFonts w:ascii="仿宋_GB2312" w:eastAsia="仿宋_GB2312" w:hAnsi="仿宋_GB2312"/>
          <w:sz w:val="32"/>
          <w:szCs w:val="32"/>
        </w:rPr>
        <w:t>市文物局对申请材料进行形式审查，</w:t>
      </w:r>
      <w:r>
        <w:rPr>
          <w:rFonts w:ascii="仿宋_GB2312" w:eastAsia="仿宋_GB2312" w:hAnsi="仿宋_GB2312" w:hint="eastAsia"/>
          <w:sz w:val="32"/>
          <w:szCs w:val="32"/>
        </w:rPr>
        <w:t>委托</w:t>
      </w:r>
      <w:r>
        <w:rPr>
          <w:rFonts w:ascii="仿宋_GB2312" w:eastAsia="仿宋_GB2312" w:hAnsi="仿宋_GB2312"/>
          <w:sz w:val="32"/>
          <w:szCs w:val="32"/>
        </w:rPr>
        <w:t>市文保中心</w:t>
      </w:r>
      <w:r>
        <w:rPr>
          <w:rFonts w:ascii="仿宋_GB2312" w:eastAsia="仿宋_GB2312" w:hAnsi="仿宋_GB2312" w:hint="eastAsia"/>
          <w:sz w:val="32"/>
          <w:szCs w:val="32"/>
        </w:rPr>
        <w:t>统筹组织</w:t>
      </w:r>
      <w:r>
        <w:rPr>
          <w:rFonts w:ascii="仿宋_GB2312" w:eastAsia="仿宋_GB2312" w:hAnsi="仿宋_GB2312"/>
          <w:sz w:val="32"/>
          <w:szCs w:val="32"/>
        </w:rPr>
        <w:t>上海市文物鉴定委员会委员和鉴定专业人员</w:t>
      </w:r>
      <w:r>
        <w:rPr>
          <w:rFonts w:ascii="仿宋_GB2312" w:eastAsia="仿宋_GB2312" w:hAnsi="仿宋_GB2312" w:hint="eastAsia"/>
          <w:sz w:val="32"/>
          <w:szCs w:val="32"/>
        </w:rPr>
        <w:t>开展</w:t>
      </w:r>
      <w:r>
        <w:rPr>
          <w:rFonts w:ascii="仿宋_GB2312" w:eastAsia="仿宋_GB2312" w:hAnsi="仿宋_GB2312"/>
          <w:sz w:val="32"/>
          <w:szCs w:val="32"/>
        </w:rPr>
        <w:t>定级</w:t>
      </w:r>
      <w:r>
        <w:rPr>
          <w:rFonts w:ascii="仿宋_GB2312" w:eastAsia="仿宋_GB2312" w:hAnsi="仿宋_GB2312" w:hint="eastAsia"/>
          <w:sz w:val="32"/>
          <w:szCs w:val="32"/>
        </w:rPr>
        <w:t>工作</w:t>
      </w:r>
      <w:r>
        <w:rPr>
          <w:rFonts w:ascii="仿宋_GB2312" w:eastAsia="仿宋_GB2312" w:hAnsi="仿宋_GB2312"/>
          <w:sz w:val="32"/>
          <w:szCs w:val="32"/>
        </w:rPr>
        <w:t>。其中，鉴定专业人员根据文物类别遴选，每类文物鉴定专业人员不少于3人，鉴定组织人员不少于2人，分类别形成鉴定工作组。</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（四）定级评估。</w:t>
      </w:r>
      <w:r>
        <w:rPr>
          <w:rFonts w:ascii="仿宋_GB2312" w:eastAsia="仿宋_GB2312" w:hAnsi="仿宋_GB2312"/>
          <w:sz w:val="32"/>
          <w:szCs w:val="32"/>
        </w:rPr>
        <w:t>鉴定工作组组织鉴定专业人员察看文物实物，并对照相关档案资料，视情采取各种形式的研究手段，综合考虑时代、社会、文化等背景，全面评估文物的历</w:t>
      </w:r>
      <w:r>
        <w:rPr>
          <w:rFonts w:ascii="仿宋_GB2312" w:eastAsia="仿宋_GB2312" w:hAnsi="仿宋_GB2312"/>
          <w:sz w:val="32"/>
          <w:szCs w:val="32"/>
        </w:rPr>
        <w:lastRenderedPageBreak/>
        <w:t>史、科学、艺术价值，采取合议的方式提出定级意见。</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（五）出具意见。</w:t>
      </w:r>
      <w:r>
        <w:rPr>
          <w:rFonts w:ascii="仿宋_GB2312" w:eastAsia="仿宋_GB2312" w:hAnsi="仿宋_GB2312"/>
          <w:sz w:val="32"/>
          <w:szCs w:val="32"/>
        </w:rPr>
        <w:t>市文保中心应对每件文物出具《</w:t>
      </w:r>
      <w:r>
        <w:rPr>
          <w:rFonts w:ascii="仿宋_GB2312" w:eastAsia="仿宋_GB2312" w:hAnsi="仿宋_GB2312" w:hint="eastAsia"/>
          <w:sz w:val="32"/>
          <w:szCs w:val="32"/>
        </w:rPr>
        <w:t>上海市博物馆</w:t>
      </w:r>
      <w:r>
        <w:rPr>
          <w:rFonts w:ascii="仿宋_GB2312" w:eastAsia="仿宋_GB2312" w:hAnsi="仿宋_GB2312"/>
          <w:sz w:val="32"/>
          <w:szCs w:val="32"/>
        </w:rPr>
        <w:t>馆藏文物定级意见》，除明确记录文物的名称、年代、级别外，还应详细记录文物特征、价值描述、定级依据、鉴定时间地点等内容，由鉴定专业人员、组织人员签字，</w:t>
      </w:r>
      <w:r>
        <w:rPr>
          <w:rFonts w:ascii="仿宋_GB2312" w:eastAsia="仿宋_GB2312" w:hAnsi="仿宋_GB2312" w:hint="eastAsia"/>
          <w:sz w:val="32"/>
          <w:szCs w:val="32"/>
        </w:rPr>
        <w:t>市文保</w:t>
      </w:r>
      <w:r>
        <w:rPr>
          <w:rFonts w:ascii="仿宋_GB2312" w:eastAsia="仿宋_GB2312" w:hAnsi="仿宋_GB2312"/>
          <w:sz w:val="32"/>
          <w:szCs w:val="32"/>
        </w:rPr>
        <w:t>中心盖章。定级意见</w:t>
      </w:r>
      <w:r>
        <w:rPr>
          <w:rFonts w:ascii="仿宋_GB2312" w:eastAsia="仿宋_GB2312" w:hAnsi="仿宋_GB2312" w:hint="eastAsia"/>
          <w:sz w:val="32"/>
          <w:szCs w:val="32"/>
        </w:rPr>
        <w:t>将</w:t>
      </w:r>
      <w:r>
        <w:rPr>
          <w:rFonts w:ascii="仿宋_GB2312" w:eastAsia="仿宋_GB2312" w:hAnsi="仿宋_GB2312"/>
          <w:sz w:val="32"/>
          <w:szCs w:val="32"/>
        </w:rPr>
        <w:t>反馈博物馆，并由市文物局</w:t>
      </w:r>
      <w:r>
        <w:rPr>
          <w:rFonts w:ascii="仿宋_GB2312" w:eastAsia="仿宋_GB2312" w:hAnsi="仿宋_GB2312" w:hint="eastAsia"/>
          <w:sz w:val="32"/>
          <w:szCs w:val="32"/>
        </w:rPr>
        <w:t>、市文保中心和博物馆各自</w:t>
      </w:r>
      <w:r>
        <w:rPr>
          <w:rFonts w:ascii="仿宋_GB2312" w:eastAsia="仿宋_GB2312" w:hAnsi="仿宋_GB2312"/>
          <w:sz w:val="32"/>
          <w:szCs w:val="32"/>
        </w:rPr>
        <w:t>归档保存。</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（六）复核确认。</w:t>
      </w:r>
      <w:r>
        <w:rPr>
          <w:rFonts w:ascii="仿宋_GB2312" w:eastAsia="仿宋_GB2312" w:hAnsi="仿宋_GB2312"/>
          <w:sz w:val="32"/>
          <w:szCs w:val="32"/>
        </w:rPr>
        <w:t>经</w:t>
      </w:r>
      <w:r>
        <w:rPr>
          <w:rFonts w:ascii="仿宋_GB2312" w:eastAsia="仿宋_GB2312" w:hAnsi="仿宋_GB2312" w:hint="eastAsia"/>
          <w:sz w:val="32"/>
          <w:szCs w:val="32"/>
        </w:rPr>
        <w:t>定级，拟定为</w:t>
      </w:r>
      <w:r>
        <w:rPr>
          <w:rFonts w:ascii="仿宋_GB2312" w:eastAsia="仿宋_GB2312" w:hAnsi="仿宋_GB2312"/>
          <w:sz w:val="32"/>
          <w:szCs w:val="32"/>
        </w:rPr>
        <w:t>一级文物的，博物馆应在定级后及时通过“全国博物馆年度报告信息系统</w:t>
      </w:r>
      <w:r>
        <w:rPr>
          <w:rFonts w:ascii="仿宋_GB2312" w:eastAsia="仿宋_GB2312" w:hAnsi="仿宋_GB2312" w:hint="eastAsia"/>
          <w:sz w:val="32"/>
          <w:szCs w:val="32"/>
        </w:rPr>
        <w:t>—</w:t>
      </w:r>
      <w:r>
        <w:rPr>
          <w:rFonts w:ascii="仿宋_GB2312" w:eastAsia="仿宋_GB2312" w:hAnsi="仿宋_GB2312"/>
          <w:sz w:val="32"/>
          <w:szCs w:val="32"/>
        </w:rPr>
        <w:t>藏品管理系统”履行备案程序</w:t>
      </w:r>
      <w:r>
        <w:rPr>
          <w:rFonts w:ascii="仿宋_GB2312" w:eastAsia="仿宋_GB2312" w:hAnsi="仿宋_GB2312" w:hint="eastAsia"/>
          <w:sz w:val="32"/>
          <w:szCs w:val="32"/>
        </w:rPr>
        <w:t>，由市文物局报</w:t>
      </w:r>
      <w:r>
        <w:rPr>
          <w:rFonts w:ascii="仿宋_GB2312" w:eastAsia="仿宋_GB2312" w:hAnsi="仿宋_GB2312"/>
          <w:sz w:val="32"/>
          <w:szCs w:val="32"/>
        </w:rPr>
        <w:t>国家文物局复核确认</w:t>
      </w:r>
      <w:r>
        <w:rPr>
          <w:rFonts w:ascii="仿宋_GB2312" w:eastAsia="仿宋_GB2312" w:hAnsi="仿宋_GB2312" w:hint="eastAsia"/>
          <w:sz w:val="32"/>
          <w:szCs w:val="32"/>
        </w:rPr>
        <w:t>；</w:t>
      </w:r>
      <w:r>
        <w:rPr>
          <w:rFonts w:ascii="仿宋_GB2312" w:eastAsia="仿宋_GB2312" w:hAnsi="仿宋_GB2312"/>
          <w:sz w:val="32"/>
          <w:szCs w:val="32"/>
        </w:rPr>
        <w:t>未通过备案的文物，博物馆应及时根据复核意见更正文物账目、档案等资料信息。</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（七）信息备案。</w:t>
      </w:r>
      <w:r>
        <w:rPr>
          <w:rFonts w:ascii="仿宋_GB2312" w:eastAsia="仿宋_GB2312" w:hAnsi="仿宋_GB2312"/>
          <w:sz w:val="32"/>
          <w:szCs w:val="32"/>
        </w:rPr>
        <w:t>博物馆应在收到二、三级文物定级意见或一级文物复核确认意见反馈后</w:t>
      </w:r>
      <w:r>
        <w:rPr>
          <w:rFonts w:ascii="仿宋_GB2312" w:eastAsia="仿宋_GB2312" w:hAnsi="仿宋_GB2312" w:hint="eastAsia"/>
          <w:sz w:val="32"/>
          <w:szCs w:val="32"/>
        </w:rPr>
        <w:t>3个月内</w:t>
      </w:r>
      <w:r>
        <w:rPr>
          <w:rFonts w:ascii="仿宋_GB2312" w:eastAsia="仿宋_GB2312" w:hAnsi="仿宋_GB2312"/>
          <w:sz w:val="32"/>
          <w:szCs w:val="32"/>
        </w:rPr>
        <w:t>，</w:t>
      </w:r>
      <w:r>
        <w:rPr>
          <w:rFonts w:ascii="仿宋_GB2312" w:eastAsia="仿宋_GB2312" w:hAnsi="仿宋_GB2312" w:hint="eastAsia"/>
          <w:sz w:val="32"/>
          <w:szCs w:val="32"/>
        </w:rPr>
        <w:t>通过系统补充完善鉴定情况、当前状况等文物信息，</w:t>
      </w:r>
      <w:r>
        <w:rPr>
          <w:rFonts w:ascii="仿宋_GB2312" w:eastAsia="仿宋_GB2312" w:hAnsi="仿宋_GB2312"/>
          <w:sz w:val="32"/>
          <w:szCs w:val="32"/>
        </w:rPr>
        <w:t>完善文物档案</w:t>
      </w:r>
      <w:r>
        <w:rPr>
          <w:rFonts w:ascii="仿宋_GB2312" w:eastAsia="仿宋_GB2312" w:hAnsi="仿宋_GB2312" w:hint="eastAsia"/>
          <w:sz w:val="32"/>
          <w:szCs w:val="32"/>
        </w:rPr>
        <w:t>，在国家文物局、市文物局建立的相应信息化管理平台上</w:t>
      </w:r>
      <w:r>
        <w:rPr>
          <w:rFonts w:ascii="仿宋_GB2312" w:eastAsia="仿宋_GB2312" w:hAnsi="仿宋_GB2312"/>
          <w:sz w:val="32"/>
          <w:szCs w:val="32"/>
        </w:rPr>
        <w:t>履行</w:t>
      </w:r>
      <w:r>
        <w:rPr>
          <w:rFonts w:ascii="仿宋_GB2312" w:eastAsia="仿宋_GB2312" w:hAnsi="仿宋_GB2312" w:hint="eastAsia"/>
          <w:sz w:val="32"/>
          <w:szCs w:val="32"/>
        </w:rPr>
        <w:t>文物档案</w:t>
      </w:r>
      <w:r>
        <w:rPr>
          <w:rFonts w:ascii="仿宋_GB2312" w:eastAsia="仿宋_GB2312" w:hAnsi="仿宋_GB2312"/>
          <w:sz w:val="32"/>
          <w:szCs w:val="32"/>
        </w:rPr>
        <w:t>备案程序</w:t>
      </w:r>
      <w:r>
        <w:rPr>
          <w:rFonts w:ascii="仿宋_GB2312" w:eastAsia="仿宋_GB2312" w:hAnsi="仿宋_GB2312" w:hint="eastAsia"/>
          <w:sz w:val="32"/>
          <w:szCs w:val="32"/>
        </w:rPr>
        <w:t>。</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楷体_GB2312" w:eastAsia="楷体_GB2312" w:hAnsi="楷体_GB2312"/>
          <w:sz w:val="32"/>
          <w:szCs w:val="32"/>
        </w:rPr>
        <w:t>（八）信息公开。</w:t>
      </w:r>
      <w:r>
        <w:rPr>
          <w:rFonts w:ascii="仿宋_GB2312" w:eastAsia="仿宋_GB2312" w:hAnsi="仿宋_GB2312" w:hint="eastAsia"/>
          <w:sz w:val="32"/>
          <w:szCs w:val="32"/>
        </w:rPr>
        <w:t>完成上述</w:t>
      </w:r>
      <w:r>
        <w:rPr>
          <w:rFonts w:ascii="仿宋_GB2312" w:eastAsia="仿宋_GB2312" w:hAnsi="仿宋_GB2312"/>
          <w:sz w:val="32"/>
          <w:szCs w:val="32"/>
        </w:rPr>
        <w:t>备案程序的馆藏文物</w:t>
      </w:r>
      <w:r>
        <w:rPr>
          <w:rFonts w:ascii="仿宋_GB2312" w:eastAsia="仿宋_GB2312" w:hAnsi="仿宋_GB2312" w:hint="eastAsia"/>
          <w:sz w:val="32"/>
          <w:szCs w:val="32"/>
        </w:rPr>
        <w:t>的相关信息</w:t>
      </w:r>
      <w:r>
        <w:rPr>
          <w:rFonts w:ascii="仿宋_GB2312" w:eastAsia="仿宋_GB2312" w:hAnsi="仿宋_GB2312"/>
          <w:sz w:val="32"/>
          <w:szCs w:val="32"/>
        </w:rPr>
        <w:t>，博物馆应通过官网、</w:t>
      </w:r>
      <w:proofErr w:type="gramStart"/>
      <w:r>
        <w:rPr>
          <w:rFonts w:ascii="仿宋_GB2312" w:eastAsia="仿宋_GB2312" w:hAnsi="仿宋_GB2312"/>
          <w:sz w:val="32"/>
          <w:szCs w:val="32"/>
        </w:rPr>
        <w:t>官微等</w:t>
      </w:r>
      <w:proofErr w:type="gramEnd"/>
      <w:r>
        <w:rPr>
          <w:rFonts w:ascii="仿宋_GB2312" w:eastAsia="仿宋_GB2312" w:hAnsi="仿宋_GB2312"/>
          <w:sz w:val="32"/>
          <w:szCs w:val="32"/>
        </w:rPr>
        <w:t>形式向社会公开。市文物局于每年3月1日前，汇总并向社会公布上一年度本市国有</w:t>
      </w:r>
      <w:r>
        <w:rPr>
          <w:rFonts w:ascii="仿宋_GB2312" w:eastAsia="仿宋_GB2312" w:hAnsi="仿宋_GB2312" w:hint="eastAsia"/>
          <w:sz w:val="32"/>
          <w:szCs w:val="32"/>
        </w:rPr>
        <w:t>博物馆</w:t>
      </w:r>
      <w:r>
        <w:rPr>
          <w:rFonts w:ascii="仿宋_GB2312" w:eastAsia="仿宋_GB2312" w:hAnsi="仿宋_GB2312"/>
          <w:sz w:val="32"/>
          <w:szCs w:val="32"/>
        </w:rPr>
        <w:t>馆藏</w:t>
      </w:r>
      <w:r>
        <w:rPr>
          <w:rFonts w:ascii="仿宋_GB2312" w:eastAsia="仿宋_GB2312" w:hAnsi="仿宋_GB2312" w:hint="eastAsia"/>
          <w:sz w:val="32"/>
          <w:szCs w:val="32"/>
        </w:rPr>
        <w:t>珍贵</w:t>
      </w:r>
      <w:r>
        <w:rPr>
          <w:rFonts w:ascii="仿宋_GB2312" w:eastAsia="仿宋_GB2312" w:hAnsi="仿宋_GB2312"/>
          <w:sz w:val="32"/>
          <w:szCs w:val="32"/>
        </w:rPr>
        <w:t>文物名录。</w:t>
      </w:r>
    </w:p>
    <w:p w:rsidR="00E17A2B" w:rsidRDefault="00E17A2B" w:rsidP="00E17A2B">
      <w:pPr>
        <w:spacing w:after="0" w:line="600" w:lineRule="exact"/>
        <w:ind w:firstLineChars="200" w:firstLine="640"/>
        <w:rPr>
          <w:rFonts w:ascii="黑体" w:eastAsia="黑体" w:hAnsi="黑体"/>
          <w:sz w:val="32"/>
          <w:szCs w:val="32"/>
        </w:rPr>
      </w:pPr>
      <w:r>
        <w:rPr>
          <w:rFonts w:ascii="黑体" w:eastAsia="黑体" w:hAnsi="黑体" w:hint="eastAsia"/>
          <w:sz w:val="32"/>
          <w:szCs w:val="32"/>
        </w:rPr>
        <w:t>七</w:t>
      </w:r>
      <w:r>
        <w:rPr>
          <w:rFonts w:ascii="黑体" w:eastAsia="黑体" w:hAnsi="黑体"/>
          <w:sz w:val="32"/>
          <w:szCs w:val="32"/>
        </w:rPr>
        <w:t>、其他事项</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（一）博物馆如对珍贵文物定级结果或备案结果存在异</w:t>
      </w:r>
      <w:r>
        <w:rPr>
          <w:rFonts w:ascii="仿宋_GB2312" w:eastAsia="仿宋_GB2312" w:hAnsi="仿宋_GB2312"/>
          <w:sz w:val="32"/>
          <w:szCs w:val="32"/>
        </w:rPr>
        <w:lastRenderedPageBreak/>
        <w:t>议，可向市文物局提请重新定级，或通过市文物局向国家文物局提请重新备案。</w:t>
      </w:r>
      <w:bookmarkStart w:id="0" w:name="_GoBack"/>
      <w:bookmarkEnd w:id="0"/>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二）博物馆应在通过国家文物局备案确认和市文物局备案后，方可在展览展示、新闻宣传或其他工作中对外公布该文物为珍贵文物的信息，并持续完善珍贵文物档案信息，通过系统及时更新文物利用、变化等情况。</w:t>
      </w:r>
    </w:p>
    <w:p w:rsidR="00E17A2B" w:rsidRDefault="00E17A2B" w:rsidP="00E17A2B">
      <w:pPr>
        <w:spacing w:after="0" w:line="600" w:lineRule="exact"/>
        <w:ind w:firstLineChars="200" w:firstLine="640"/>
        <w:rPr>
          <w:rFonts w:ascii="仿宋_GB2312" w:eastAsia="仿宋_GB2312" w:hAnsi="仿宋_GB2312"/>
          <w:sz w:val="32"/>
          <w:szCs w:val="32"/>
        </w:rPr>
      </w:pPr>
      <w:r>
        <w:rPr>
          <w:rFonts w:ascii="仿宋_GB2312" w:eastAsia="仿宋_GB2312" w:hAnsi="仿宋_GB2312"/>
          <w:sz w:val="32"/>
          <w:szCs w:val="32"/>
        </w:rPr>
        <w:t>（三）经市文物局授权自行对本单位的珍贵文物开展定级的博物馆，在完成定级工作后，应严格按照本指南规定，根据文物的不同级别，履行相应备案和复核等程序。</w:t>
      </w:r>
    </w:p>
    <w:p w:rsidR="005A309C" w:rsidRDefault="00E17A2B" w:rsidP="00192ACF">
      <w:pPr>
        <w:ind w:firstLineChars="200" w:firstLine="640"/>
      </w:pPr>
      <w:r>
        <w:rPr>
          <w:rFonts w:ascii="仿宋_GB2312" w:eastAsia="仿宋_GB2312" w:hAnsi="仿宋_GB2312"/>
          <w:sz w:val="32"/>
          <w:szCs w:val="32"/>
        </w:rPr>
        <w:t>（四）</w:t>
      </w:r>
      <w:r>
        <w:rPr>
          <w:rFonts w:ascii="仿宋_GB2312" w:eastAsia="仿宋_GB2312" w:hAnsi="仿宋_GB2312" w:hint="eastAsia"/>
          <w:sz w:val="32"/>
          <w:szCs w:val="32"/>
        </w:rPr>
        <w:t>市、区文物局局属文物保护中心、文物保管所等</w:t>
      </w:r>
      <w:r>
        <w:rPr>
          <w:rFonts w:ascii="仿宋_GB2312" w:eastAsia="仿宋_GB2312" w:hAnsi="仿宋_GB2312"/>
          <w:sz w:val="32"/>
          <w:szCs w:val="32"/>
        </w:rPr>
        <w:t>收藏的文物适用于本指南。</w:t>
      </w:r>
      <w:r>
        <w:rPr>
          <w:rFonts w:ascii="仿宋_GB2312" w:eastAsia="仿宋_GB2312" w:hAnsi="仿宋_GB2312" w:hint="eastAsia"/>
          <w:sz w:val="32"/>
          <w:szCs w:val="32"/>
        </w:rPr>
        <w:t>文物保护中心、</w:t>
      </w:r>
      <w:r>
        <w:rPr>
          <w:rFonts w:ascii="仿宋_GB2312" w:eastAsia="仿宋_GB2312" w:hAnsi="仿宋_GB2312"/>
          <w:sz w:val="32"/>
          <w:szCs w:val="32"/>
        </w:rPr>
        <w:t>文物保管所应校核拟定级文物属于可移动文物或不可移动文物及其附属文物。若身份重叠，依法履行相应程序明确唯一身份后，再行开展后续工作。</w:t>
      </w:r>
    </w:p>
    <w:sectPr w:rsidR="005A309C" w:rsidSect="00BF46D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59B" w:rsidRDefault="0051559B" w:rsidP="00192ACF">
      <w:pPr>
        <w:spacing w:after="0" w:line="240" w:lineRule="auto"/>
      </w:pPr>
      <w:r>
        <w:separator/>
      </w:r>
    </w:p>
  </w:endnote>
  <w:endnote w:type="continuationSeparator" w:id="0">
    <w:p w:rsidR="0051559B" w:rsidRDefault="0051559B" w:rsidP="00192A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59B" w:rsidRDefault="0051559B" w:rsidP="00192ACF">
      <w:pPr>
        <w:spacing w:after="0" w:line="240" w:lineRule="auto"/>
      </w:pPr>
      <w:r>
        <w:separator/>
      </w:r>
    </w:p>
  </w:footnote>
  <w:footnote w:type="continuationSeparator" w:id="0">
    <w:p w:rsidR="0051559B" w:rsidRDefault="0051559B" w:rsidP="00192A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7A2B"/>
    <w:rsid w:val="0008074A"/>
    <w:rsid w:val="00192ACF"/>
    <w:rsid w:val="0051559B"/>
    <w:rsid w:val="00814133"/>
    <w:rsid w:val="00AD31D9"/>
    <w:rsid w:val="00BF46D0"/>
    <w:rsid w:val="00E17A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17A2B"/>
    <w:pPr>
      <w:widowControl w:val="0"/>
      <w:spacing w:after="160" w:line="278" w:lineRule="auto"/>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rsid w:val="00E17A2B"/>
    <w:pPr>
      <w:spacing w:after="120"/>
    </w:pPr>
  </w:style>
  <w:style w:type="character" w:customStyle="1" w:styleId="Char">
    <w:name w:val="正文文本 Char"/>
    <w:basedOn w:val="a1"/>
    <w:link w:val="a0"/>
    <w:uiPriority w:val="99"/>
    <w:semiHidden/>
    <w:rsid w:val="00E17A2B"/>
    <w:rPr>
      <w:szCs w:val="24"/>
    </w:rPr>
  </w:style>
  <w:style w:type="paragraph" w:styleId="a4">
    <w:name w:val="header"/>
    <w:basedOn w:val="a"/>
    <w:link w:val="Char0"/>
    <w:uiPriority w:val="99"/>
    <w:semiHidden/>
    <w:unhideWhenUsed/>
    <w:rsid w:val="00192AC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1"/>
    <w:link w:val="a4"/>
    <w:uiPriority w:val="99"/>
    <w:semiHidden/>
    <w:rsid w:val="00192ACF"/>
    <w:rPr>
      <w:sz w:val="18"/>
      <w:szCs w:val="18"/>
    </w:rPr>
  </w:style>
  <w:style w:type="paragraph" w:styleId="a5">
    <w:name w:val="footer"/>
    <w:basedOn w:val="a"/>
    <w:link w:val="Char1"/>
    <w:uiPriority w:val="99"/>
    <w:semiHidden/>
    <w:unhideWhenUsed/>
    <w:rsid w:val="00192ACF"/>
    <w:pPr>
      <w:tabs>
        <w:tab w:val="center" w:pos="4153"/>
        <w:tab w:val="right" w:pos="8306"/>
      </w:tabs>
      <w:snapToGrid w:val="0"/>
      <w:spacing w:line="240" w:lineRule="auto"/>
      <w:jc w:val="left"/>
    </w:pPr>
    <w:rPr>
      <w:sz w:val="18"/>
      <w:szCs w:val="18"/>
    </w:rPr>
  </w:style>
  <w:style w:type="character" w:customStyle="1" w:styleId="Char1">
    <w:name w:val="页脚 Char"/>
    <w:basedOn w:val="a1"/>
    <w:link w:val="a5"/>
    <w:uiPriority w:val="99"/>
    <w:semiHidden/>
    <w:rsid w:val="00192AC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470</Words>
  <Characters>2682</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2026-08-03T09:23:00Z</dcterms:created>
  <dcterms:modified xsi:type="dcterms:W3CDTF">2026-08-03T09:37:00Z</dcterms:modified>
</cp:coreProperties>
</file>