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60"/>
        <w:gridCol w:w="940"/>
        <w:gridCol w:w="760"/>
        <w:gridCol w:w="1760"/>
        <w:gridCol w:w="1020"/>
        <w:gridCol w:w="880"/>
        <w:gridCol w:w="1580"/>
        <w:gridCol w:w="960"/>
        <w:gridCol w:w="840"/>
        <w:gridCol w:w="820"/>
        <w:gridCol w:w="680"/>
        <w:gridCol w:w="162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方正小标宋_GBK" w:hAnsi="华文中宋" w:eastAsia="方正小标宋_GBK" w:cs="宋体"/>
                <w:color w:val="000000"/>
                <w:kern w:val="0"/>
                <w:sz w:val="36"/>
                <w:szCs w:val="36"/>
              </w:rPr>
              <w:t xml:space="preserve"> </w:t>
            </w:r>
            <w:bookmarkStart w:id="0" w:name="_GoBack"/>
            <w:r>
              <w:rPr>
                <w:rFonts w:hint="eastAsia" w:ascii="方正小标宋_GBK" w:hAnsi="华文中宋" w:eastAsia="方正小标宋_GBK" w:cs="宋体"/>
                <w:color w:val="000000"/>
                <w:kern w:val="0"/>
                <w:sz w:val="36"/>
                <w:szCs w:val="36"/>
              </w:rPr>
              <w:t>上海市社会艺术水平考级考生健康记录表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考级机构：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承办单位：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考级日期：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考级时间（注明起止时段）：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考点地址（注明所在区）：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考级专业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是否来自中高风险地区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是否外地来沪或14天内曾离沪去过外地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是否体温正常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是否有异常症状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考生/监护人承诺以上信息属实并签字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现场考级负责人承诺签字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00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注：1.中高风险地区来沪考生不得参加现场考级活动。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2.现场考级负责人承诺内容：经本单位检查核实，该考生健康记录表内容真实有效，达到《恢复开展上海市社会艺术水平考级现场考级活动疫情防控措施指南》对考生健康要求。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如有不实或造成不良后果，本人愿意承担一切法律责任。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323DF"/>
    <w:rsid w:val="4A5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2021-09-07T03:16:00Z</dcterms:created>
  <dc:creator>大宝</dc:creator>
  <cp:lastModifiedBy>大宝</cp:lastModifiedBy>
  <dcterms:modified xsi:type="dcterms:W3CDTF">2021-09-07T03:16:36Z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EEF6314C8DD34EEFB8B3FC19D6DB6F05</vt:lpwstr>
  </property>
</Properties>
</file>