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FE" w:rsidRPr="00C44F90" w:rsidRDefault="00E21EFE">
      <w:pPr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 w:rsidRPr="00C44F90">
        <w:rPr>
          <w:rFonts w:ascii="华文中宋" w:eastAsia="华文中宋" w:hAnsi="华文中宋" w:cs="华文中宋" w:hint="eastAsia"/>
          <w:b/>
          <w:bCs/>
          <w:sz w:val="44"/>
          <w:szCs w:val="44"/>
        </w:rPr>
        <w:t>上海市“建筑可阅读”工作规范</w:t>
      </w:r>
    </w:p>
    <w:p w:rsidR="00E21EFE" w:rsidRPr="00C44F90" w:rsidRDefault="00E21EFE">
      <w:pPr>
        <w:jc w:val="center"/>
        <w:rPr>
          <w:rFonts w:ascii="楷体_GB2312" w:eastAsia="楷体_GB2312" w:cs="Times New Roman"/>
          <w:b/>
          <w:bCs/>
          <w:sz w:val="32"/>
          <w:szCs w:val="32"/>
        </w:rPr>
      </w:pPr>
      <w:r w:rsidRPr="00C44F90">
        <w:rPr>
          <w:rFonts w:ascii="楷体_GB2312" w:eastAsia="楷体_GB2312" w:cs="楷体_GB2312" w:hint="eastAsia"/>
          <w:b/>
          <w:bCs/>
          <w:sz w:val="32"/>
          <w:szCs w:val="32"/>
        </w:rPr>
        <w:t>（征求意见稿）</w:t>
      </w:r>
    </w:p>
    <w:p w:rsidR="00E21EFE" w:rsidRDefault="00E21EFE" w:rsidP="00E64B0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E21EFE" w:rsidRDefault="00E21EFE" w:rsidP="00E64B0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为贯彻落实市委市政府关于“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建筑可阅读、街区宜漫步、城市有温度”的工作要求，统一“建筑可阅读”各项工作标准，特制定本规范。</w:t>
      </w:r>
    </w:p>
    <w:p w:rsidR="00E21EFE" w:rsidRDefault="00E21EFE" w:rsidP="00E64B0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“建筑可阅读”标识系统由</w:t>
      </w:r>
      <w:r>
        <w:rPr>
          <w:rFonts w:ascii="仿宋_GB2312" w:eastAsia="仿宋_GB2312" w:cs="仿宋_GB2312" w:hint="eastAsia"/>
          <w:sz w:val="32"/>
          <w:szCs w:val="32"/>
        </w:rPr>
        <w:t>标志牌（包括不可移动文物标志牌或标志碑、优秀历史建筑标志牌和其他代表性建筑说明牌）及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二维码标识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两部分组成。</w:t>
      </w:r>
    </w:p>
    <w:p w:rsidR="00E21EFE" w:rsidRDefault="00E21EFE" w:rsidP="00E64B0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“建筑可阅读”标识系统应设置在建筑主入口醒目位置，</w:t>
      </w:r>
      <w:r>
        <w:rPr>
          <w:rFonts w:ascii="仿宋_GB2312" w:eastAsia="仿宋_GB2312" w:cs="仿宋_GB2312" w:hint="eastAsia"/>
          <w:sz w:val="32"/>
          <w:szCs w:val="32"/>
        </w:rPr>
        <w:t>前方无遮挡、无障碍物。</w:t>
      </w:r>
    </w:p>
    <w:p w:rsidR="00E21EFE" w:rsidRDefault="00E21EFE" w:rsidP="00E64B0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三、除法定要求设立的不可移动文物标志牌（碑）、优秀历史建筑标志牌或其他代表性建筑说明牌外，建筑外不重复设置其他说明牌。</w:t>
      </w:r>
    </w:p>
    <w:p w:rsidR="00E21EFE" w:rsidRDefault="00E21EFE" w:rsidP="00E64B0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sz w:val="32"/>
          <w:szCs w:val="32"/>
        </w:rPr>
        <w:t>四、</w:t>
      </w:r>
      <w:bookmarkStart w:id="0" w:name="_Hlk19824204"/>
      <w:r>
        <w:rPr>
          <w:rFonts w:ascii="仿宋_GB2312" w:eastAsia="仿宋_GB2312" w:cs="仿宋_GB2312" w:hint="eastAsia"/>
          <w:sz w:val="32"/>
          <w:szCs w:val="32"/>
        </w:rPr>
        <w:t>二维码标识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由各区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文旅部门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负责统一制作、设置与日常管理。</w:t>
      </w:r>
      <w:bookmarkEnd w:id="0"/>
    </w:p>
    <w:p w:rsidR="00E21EFE" w:rsidRDefault="00E21EFE" w:rsidP="00E64B0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sz w:val="32"/>
          <w:szCs w:val="32"/>
        </w:rPr>
        <w:t>五、</w:t>
      </w:r>
      <w:bookmarkStart w:id="1" w:name="_GoBack"/>
      <w:bookmarkEnd w:id="1"/>
      <w:r>
        <w:rPr>
          <w:rFonts w:ascii="仿宋_GB2312" w:eastAsia="仿宋_GB2312" w:cs="仿宋_GB2312" w:hint="eastAsia"/>
          <w:sz w:val="32"/>
          <w:szCs w:val="32"/>
        </w:rPr>
        <w:t>二维码标识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应保持清晰完整，设置在标志牌（碑）、说明牌的右下角或底部居中位置。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二维码标识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设置高度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距地面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1.5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米左右。</w:t>
      </w:r>
    </w:p>
    <w:p w:rsidR="00E21EFE" w:rsidRDefault="00E21EFE" w:rsidP="00E64B0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六、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扫码阅读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内容按照“谁发布谁负责”的原则，由发布主体负责审核和更新维护。</w:t>
      </w:r>
    </w:p>
    <w:p w:rsidR="00E21EFE" w:rsidRDefault="00E21EFE" w:rsidP="00E64B0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七、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扫码阅读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应包含以下基本内容</w:t>
      </w:r>
      <w:r>
        <w:rPr>
          <w:rFonts w:ascii="仿宋_GB2312" w:eastAsia="仿宋_GB2312" w:cs="仿宋_GB2312"/>
          <w:sz w:val="32"/>
          <w:szCs w:val="32"/>
        </w:rPr>
        <w:t>:</w:t>
      </w:r>
      <w:r>
        <w:rPr>
          <w:rFonts w:ascii="仿宋_GB2312" w:eastAsia="仿宋_GB2312" w:cs="仿宋_GB2312" w:hint="eastAsia"/>
          <w:sz w:val="32"/>
          <w:szCs w:val="32"/>
        </w:rPr>
        <w:t>建筑本体及历史沿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革介绍、历史及现状照片、音频或视频解说等内容。</w:t>
      </w:r>
    </w:p>
    <w:p w:rsidR="00E21EFE" w:rsidRDefault="00E21EFE" w:rsidP="00E64B0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八、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扫码阅读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应提供中、英文双语，鼓励增加更多语种和采用</w:t>
      </w:r>
      <w:r>
        <w:rPr>
          <w:rFonts w:ascii="仿宋_GB2312" w:eastAsia="仿宋_GB2312" w:cs="仿宋_GB2312"/>
          <w:sz w:val="32"/>
          <w:szCs w:val="32"/>
        </w:rPr>
        <w:t>VR</w:t>
      </w:r>
      <w:r>
        <w:rPr>
          <w:rFonts w:ascii="仿宋_GB2312" w:eastAsia="仿宋_GB2312" w:cs="仿宋_GB2312" w:hint="eastAsia"/>
          <w:sz w:val="32"/>
          <w:szCs w:val="32"/>
        </w:rPr>
        <w:t>等新技术手段。</w:t>
      </w:r>
    </w:p>
    <w:p w:rsidR="00E21EFE" w:rsidRDefault="00E21EFE" w:rsidP="00E64B0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九、建筑开放需在线上或线下明示开放时间、官方预约渠道或联系方式。</w:t>
      </w:r>
    </w:p>
    <w:p w:rsidR="00E21EFE" w:rsidRDefault="00E21EFE" w:rsidP="007046D7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十、建筑开放应提供自助语音（手机）导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览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或预约人工讲解服务，鼓励建立志愿讲解员队伍为游客参观提供更好服务。</w:t>
      </w:r>
    </w:p>
    <w:sectPr w:rsidR="00E21EFE" w:rsidSect="003E2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FD0" w:rsidRDefault="006A5FD0" w:rsidP="00E64B0C">
      <w:r>
        <w:separator/>
      </w:r>
    </w:p>
  </w:endnote>
  <w:endnote w:type="continuationSeparator" w:id="0">
    <w:p w:rsidR="006A5FD0" w:rsidRDefault="006A5FD0" w:rsidP="00E64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">
    <w:altName w:val="Sim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FD0" w:rsidRDefault="006A5FD0" w:rsidP="00E64B0C">
      <w:r>
        <w:separator/>
      </w:r>
    </w:p>
  </w:footnote>
  <w:footnote w:type="continuationSeparator" w:id="0">
    <w:p w:rsidR="006A5FD0" w:rsidRDefault="006A5FD0" w:rsidP="00E64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3259B"/>
    <w:multiLevelType w:val="multilevel"/>
    <w:tmpl w:val="6BE3259B"/>
    <w:lvl w:ilvl="0">
      <w:start w:val="1"/>
      <w:numFmt w:val="decimal"/>
      <w:pStyle w:val="1"/>
      <w:lvlText w:val="%1"/>
      <w:lvlJc w:val="left"/>
      <w:pPr>
        <w:ind w:left="84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845" w:hanging="425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2127" w:hanging="425"/>
      </w:pPr>
      <w:rPr>
        <w:rFonts w:ascii="等线" w:eastAsia="宋体" w:hint="eastAsia"/>
      </w:rPr>
    </w:lvl>
    <w:lvl w:ilvl="3">
      <w:start w:val="1"/>
      <w:numFmt w:val="decimal"/>
      <w:lvlText w:val="%1.%2.%3.%4"/>
      <w:lvlJc w:val="left"/>
      <w:pPr>
        <w:ind w:left="212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8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39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6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53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38" w:hanging="1700"/>
      </w:pPr>
      <w:rPr>
        <w:rFonts w:hint="eastAsia"/>
      </w:rPr>
    </w:lvl>
  </w:abstractNum>
  <w:abstractNum w:abstractNumId="1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rPr>
        <w:rFonts w:ascii="Times New Roman" w:hAnsi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710"/>
      </w:pPr>
      <w:rPr>
        <w:rFonts w:ascii="??" w:eastAsia="Times New Roman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0"/>
      <w:suff w:val="nothing"/>
      <w:lvlText w:val="%1%2.%3　"/>
      <w:lvlJc w:val="left"/>
      <w:rPr>
        <w:rFonts w:ascii="??" w:eastAsia="Times New Roman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1"/>
      <w:suff w:val="nothing"/>
      <w:lvlText w:val="%1%2.%3.%4　"/>
      <w:lvlJc w:val="left"/>
      <w:rPr>
        <w:rFonts w:ascii="??" w:eastAsia="Times New Roman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2"/>
      <w:suff w:val="nothing"/>
      <w:lvlText w:val="%1%2.%3.%4.%5　"/>
      <w:lvlJc w:val="left"/>
      <w:rPr>
        <w:rFonts w:ascii="??" w:eastAsia="Times New Roman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3"/>
      <w:suff w:val="nothing"/>
      <w:lvlText w:val="%1%2.%3.%4.%5.%6　"/>
      <w:lvlJc w:val="left"/>
      <w:rPr>
        <w:rFonts w:ascii="??" w:eastAsia="Times New Roman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??" w:eastAsia="Times New Roman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E98"/>
    <w:rsid w:val="00011189"/>
    <w:rsid w:val="00031BCD"/>
    <w:rsid w:val="0010079C"/>
    <w:rsid w:val="002F673F"/>
    <w:rsid w:val="00325AE5"/>
    <w:rsid w:val="00333FE9"/>
    <w:rsid w:val="003E2E98"/>
    <w:rsid w:val="00441DD6"/>
    <w:rsid w:val="006A5FD0"/>
    <w:rsid w:val="007046D7"/>
    <w:rsid w:val="008D06B8"/>
    <w:rsid w:val="008E0290"/>
    <w:rsid w:val="00A507CE"/>
    <w:rsid w:val="00B345CF"/>
    <w:rsid w:val="00B86C62"/>
    <w:rsid w:val="00BB0F84"/>
    <w:rsid w:val="00C44F90"/>
    <w:rsid w:val="00CA7727"/>
    <w:rsid w:val="00D77895"/>
    <w:rsid w:val="00E21EFE"/>
    <w:rsid w:val="00E64B0C"/>
    <w:rsid w:val="00EA6467"/>
    <w:rsid w:val="00F56E39"/>
    <w:rsid w:val="00FA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3E2E98"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paragraph" w:styleId="1">
    <w:name w:val="heading 1"/>
    <w:basedOn w:val="a4"/>
    <w:next w:val="a4"/>
    <w:link w:val="1Char"/>
    <w:uiPriority w:val="99"/>
    <w:qFormat/>
    <w:rsid w:val="003E2E98"/>
    <w:pPr>
      <w:keepNext/>
      <w:keepLines/>
      <w:numPr>
        <w:numId w:val="1"/>
      </w:numPr>
      <w:spacing w:beforeLines="50" w:afterLines="50"/>
      <w:ind w:firstLine="0"/>
      <w:outlineLvl w:val="0"/>
    </w:pPr>
    <w:rPr>
      <w:rFonts w:hAnsi="Times New Roman"/>
      <w:b/>
      <w:bCs/>
      <w:kern w:val="44"/>
    </w:rPr>
  </w:style>
  <w:style w:type="paragraph" w:styleId="2">
    <w:name w:val="heading 2"/>
    <w:basedOn w:val="a4"/>
    <w:next w:val="a4"/>
    <w:link w:val="2Char"/>
    <w:uiPriority w:val="99"/>
    <w:qFormat/>
    <w:rsid w:val="003E2E98"/>
    <w:pPr>
      <w:keepNext/>
      <w:keepLines/>
      <w:numPr>
        <w:ilvl w:val="1"/>
        <w:numId w:val="1"/>
      </w:numPr>
      <w:ind w:firstLine="0"/>
      <w:outlineLvl w:val="1"/>
    </w:pPr>
    <w:rPr>
      <w:rFonts w:ascii="等线 Light" w:eastAsia="等线 Light" w:hAnsi="Times New Roman" w:cs="等线 Light"/>
      <w:b/>
      <w:bCs/>
    </w:rPr>
  </w:style>
  <w:style w:type="paragraph" w:styleId="3">
    <w:name w:val="heading 3"/>
    <w:basedOn w:val="a4"/>
    <w:next w:val="a4"/>
    <w:link w:val="3Char"/>
    <w:uiPriority w:val="99"/>
    <w:qFormat/>
    <w:rsid w:val="003E2E98"/>
    <w:pPr>
      <w:numPr>
        <w:ilvl w:val="2"/>
        <w:numId w:val="1"/>
      </w:numPr>
      <w:ind w:left="0" w:firstLineChars="200" w:firstLine="560"/>
      <w:jc w:val="left"/>
      <w:outlineLvl w:val="2"/>
    </w:pPr>
    <w:rPr>
      <w:rFonts w:ascii="仿宋_GB2312" w:eastAsia="仿宋_GB2312" w:cs="仿宋_GB2312"/>
      <w:sz w:val="28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Char">
    <w:name w:val="标题 1 Char"/>
    <w:basedOn w:val="a5"/>
    <w:link w:val="1"/>
    <w:uiPriority w:val="99"/>
    <w:locked/>
    <w:rsid w:val="003E2E98"/>
    <w:rPr>
      <w:rFonts w:eastAsia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5"/>
    <w:link w:val="2"/>
    <w:uiPriority w:val="99"/>
    <w:locked/>
    <w:rsid w:val="003E2E98"/>
    <w:rPr>
      <w:rFonts w:ascii="等线 Light" w:eastAsia="等线 Light" w:cs="等线 Light"/>
      <w:b/>
      <w:bCs/>
      <w:sz w:val="32"/>
      <w:szCs w:val="32"/>
    </w:rPr>
  </w:style>
  <w:style w:type="character" w:customStyle="1" w:styleId="3Char">
    <w:name w:val="标题 3 Char"/>
    <w:basedOn w:val="a5"/>
    <w:link w:val="3"/>
    <w:uiPriority w:val="99"/>
    <w:locked/>
    <w:rsid w:val="003E2E98"/>
    <w:rPr>
      <w:rFonts w:ascii="仿宋_GB2312" w:eastAsia="仿宋_GB2312" w:cs="仿宋_GB2312"/>
      <w:sz w:val="28"/>
      <w:szCs w:val="28"/>
    </w:rPr>
  </w:style>
  <w:style w:type="paragraph" w:customStyle="1" w:styleId="ListParagraph1">
    <w:name w:val="List Paragraph1"/>
    <w:basedOn w:val="a4"/>
    <w:uiPriority w:val="99"/>
    <w:rsid w:val="003E2E98"/>
    <w:pPr>
      <w:ind w:firstLineChars="200" w:firstLine="420"/>
    </w:pPr>
  </w:style>
  <w:style w:type="paragraph" w:customStyle="1" w:styleId="a">
    <w:name w:val="章标题"/>
    <w:next w:val="a4"/>
    <w:uiPriority w:val="99"/>
    <w:rsid w:val="003E2E98"/>
    <w:pPr>
      <w:numPr>
        <w:ilvl w:val="1"/>
        <w:numId w:val="2"/>
      </w:numPr>
      <w:spacing w:beforeLines="50" w:afterLines="50"/>
      <w:jc w:val="both"/>
      <w:outlineLvl w:val="1"/>
    </w:pPr>
    <w:rPr>
      <w:rFonts w:ascii="??" w:eastAsia="Times New Roman" w:cs="??"/>
      <w:sz w:val="21"/>
      <w:szCs w:val="21"/>
    </w:rPr>
  </w:style>
  <w:style w:type="paragraph" w:customStyle="1" w:styleId="a0">
    <w:name w:val="一级条标题"/>
    <w:next w:val="a4"/>
    <w:uiPriority w:val="99"/>
    <w:rsid w:val="003E2E98"/>
    <w:pPr>
      <w:numPr>
        <w:ilvl w:val="2"/>
        <w:numId w:val="2"/>
      </w:numPr>
      <w:outlineLvl w:val="2"/>
    </w:pPr>
    <w:rPr>
      <w:rFonts w:ascii="等线" w:eastAsia="等线" w:cs="等线"/>
      <w:sz w:val="21"/>
      <w:szCs w:val="21"/>
    </w:rPr>
  </w:style>
  <w:style w:type="paragraph" w:customStyle="1" w:styleId="a1">
    <w:name w:val="二级条标题"/>
    <w:basedOn w:val="a0"/>
    <w:next w:val="a4"/>
    <w:uiPriority w:val="99"/>
    <w:rsid w:val="003E2E98"/>
    <w:pPr>
      <w:numPr>
        <w:ilvl w:val="3"/>
      </w:numPr>
      <w:outlineLvl w:val="3"/>
    </w:pPr>
  </w:style>
  <w:style w:type="paragraph" w:customStyle="1" w:styleId="a2">
    <w:name w:val="实施日期"/>
    <w:basedOn w:val="a4"/>
    <w:uiPriority w:val="99"/>
    <w:rsid w:val="003E2E98"/>
    <w:pPr>
      <w:framePr w:w="4000" w:h="473" w:hRule="exact" w:vSpace="180" w:wrap="auto" w:hAnchor="margin" w:xAlign="right" w:y="13511" w:anchorLock="1"/>
      <w:widowControl/>
      <w:numPr>
        <w:ilvl w:val="4"/>
        <w:numId w:val="2"/>
      </w:numPr>
      <w:jc w:val="right"/>
    </w:pPr>
    <w:rPr>
      <w:rFonts w:hAnsi="Times New Roman"/>
      <w:kern w:val="0"/>
      <w:sz w:val="28"/>
      <w:szCs w:val="28"/>
    </w:rPr>
  </w:style>
  <w:style w:type="paragraph" w:customStyle="1" w:styleId="a3">
    <w:name w:val="图表脚注"/>
    <w:next w:val="a4"/>
    <w:uiPriority w:val="99"/>
    <w:rsid w:val="003E2E98"/>
    <w:pPr>
      <w:numPr>
        <w:ilvl w:val="5"/>
        <w:numId w:val="2"/>
      </w:numPr>
      <w:ind w:leftChars="200" w:left="200" w:hangingChars="100" w:hanging="100"/>
      <w:jc w:val="both"/>
    </w:pPr>
    <w:rPr>
      <w:rFonts w:ascii="宋体" w:cs="宋体"/>
      <w:sz w:val="18"/>
      <w:szCs w:val="18"/>
    </w:rPr>
  </w:style>
  <w:style w:type="paragraph" w:customStyle="1" w:styleId="Default">
    <w:name w:val="Default"/>
    <w:uiPriority w:val="99"/>
    <w:rsid w:val="003E2E9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8">
    <w:name w:val="header"/>
    <w:basedOn w:val="a4"/>
    <w:link w:val="Char"/>
    <w:uiPriority w:val="99"/>
    <w:semiHidden/>
    <w:unhideWhenUsed/>
    <w:rsid w:val="00E64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5"/>
    <w:link w:val="a8"/>
    <w:uiPriority w:val="99"/>
    <w:semiHidden/>
    <w:rsid w:val="00E64B0C"/>
    <w:rPr>
      <w:rFonts w:ascii="等线" w:eastAsia="等线" w:hAnsi="等线" w:cs="等线"/>
      <w:sz w:val="18"/>
      <w:szCs w:val="18"/>
    </w:rPr>
  </w:style>
  <w:style w:type="paragraph" w:styleId="a9">
    <w:name w:val="footer"/>
    <w:basedOn w:val="a4"/>
    <w:link w:val="Char0"/>
    <w:uiPriority w:val="99"/>
    <w:semiHidden/>
    <w:unhideWhenUsed/>
    <w:rsid w:val="00E64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5"/>
    <w:link w:val="a9"/>
    <w:uiPriority w:val="99"/>
    <w:semiHidden/>
    <w:rsid w:val="00E64B0C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Feng</dc:creator>
  <cp:keywords/>
  <dc:description/>
  <cp:lastModifiedBy> </cp:lastModifiedBy>
  <cp:revision>2</cp:revision>
  <dcterms:created xsi:type="dcterms:W3CDTF">2019-09-20T07:55:00Z</dcterms:created>
  <dcterms:modified xsi:type="dcterms:W3CDTF">2019-09-20T07:55:00Z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2052-9.9.0</vt:lpwstr>
  </property>
</Properties>
</file>