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1" w:rsidRDefault="005A57D1" w:rsidP="00204451">
      <w:pPr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</w:p>
    <w:p w:rsidR="001B7F0F" w:rsidRDefault="00127D26" w:rsidP="00204451">
      <w:pPr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</w:rPr>
        <w:t>201</w:t>
      </w:r>
      <w:r w:rsidR="0029185F">
        <w:rPr>
          <w:rFonts w:ascii="华文中宋" w:eastAsia="华文中宋" w:hAnsi="华文中宋" w:hint="eastAsia"/>
          <w:b/>
          <w:bCs/>
          <w:color w:val="000000"/>
          <w:sz w:val="36"/>
        </w:rPr>
        <w:t>8</w:t>
      </w:r>
      <w:r>
        <w:rPr>
          <w:rFonts w:ascii="华文中宋" w:eastAsia="华文中宋" w:hAnsi="华文中宋" w:hint="eastAsia"/>
          <w:b/>
          <w:bCs/>
          <w:color w:val="000000"/>
          <w:sz w:val="36"/>
        </w:rPr>
        <w:t>年度上海市文化广播影视管理局科技进步奖</w:t>
      </w:r>
      <w:r w:rsidR="005F03FF">
        <w:rPr>
          <w:rFonts w:ascii="华文中宋" w:eastAsia="华文中宋" w:hAnsi="华文中宋" w:hint="eastAsia"/>
          <w:b/>
          <w:bCs/>
          <w:color w:val="000000"/>
          <w:sz w:val="36"/>
        </w:rPr>
        <w:t>拟获奖</w:t>
      </w:r>
      <w:r>
        <w:rPr>
          <w:rFonts w:ascii="华文中宋" w:eastAsia="华文中宋" w:hAnsi="华文中宋" w:hint="eastAsia"/>
          <w:b/>
          <w:bCs/>
          <w:color w:val="000000"/>
          <w:sz w:val="36"/>
        </w:rPr>
        <w:t>项目名单（广电部分）</w:t>
      </w:r>
    </w:p>
    <w:p w:rsidR="001E05C3" w:rsidRDefault="001E05C3" w:rsidP="00204451">
      <w:pPr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</w:p>
    <w:p w:rsidR="001E05C3" w:rsidRDefault="001E05C3" w:rsidP="00204451">
      <w:pPr>
        <w:jc w:val="center"/>
        <w:rPr>
          <w:b/>
          <w:bCs/>
          <w:color w:val="000000"/>
          <w:sz w:val="32"/>
        </w:rPr>
      </w:pPr>
    </w:p>
    <w:tbl>
      <w:tblPr>
        <w:tblW w:w="4224" w:type="pct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821"/>
        <w:gridCol w:w="4991"/>
        <w:gridCol w:w="2353"/>
      </w:tblGrid>
      <w:tr w:rsidR="005F03FF" w:rsidRPr="00CD57BE" w:rsidTr="00AE7311">
        <w:trPr>
          <w:cantSplit/>
          <w:trHeight w:val="1335"/>
        </w:trPr>
        <w:tc>
          <w:tcPr>
            <w:tcW w:w="327" w:type="pct"/>
            <w:vAlign w:val="center"/>
          </w:tcPr>
          <w:p w:rsidR="005F03FF" w:rsidRPr="00CD57BE" w:rsidRDefault="005F03FF" w:rsidP="0095117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序号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CD57BE" w:rsidRDefault="005F03FF" w:rsidP="009C4F8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项</w:t>
            </w:r>
            <w:r w:rsidRPr="00CD57BE">
              <w:rPr>
                <w:rFonts w:ascii="仿宋_GB2312" w:eastAsia="仿宋_GB2312"/>
                <w:b/>
                <w:bCs/>
                <w:color w:val="000000"/>
                <w:sz w:val="28"/>
              </w:rPr>
              <w:t xml:space="preserve">  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目</w:t>
            </w:r>
            <w:r w:rsidRPr="00CD57BE">
              <w:rPr>
                <w:rFonts w:ascii="仿宋_GB2312" w:eastAsia="仿宋_GB2312"/>
                <w:b/>
                <w:bCs/>
                <w:color w:val="000000"/>
                <w:sz w:val="28"/>
              </w:rPr>
              <w:t xml:space="preserve">  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名</w:t>
            </w:r>
            <w:r w:rsidRPr="00CD57BE">
              <w:rPr>
                <w:rFonts w:ascii="仿宋_GB2312" w:eastAsia="仿宋_GB2312"/>
                <w:b/>
                <w:bCs/>
                <w:color w:val="000000"/>
                <w:sz w:val="28"/>
              </w:rPr>
              <w:t xml:space="preserve">  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称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CD57BE" w:rsidRDefault="005F03FF" w:rsidP="009C4F8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申报单位</w:t>
            </w:r>
          </w:p>
        </w:tc>
        <w:tc>
          <w:tcPr>
            <w:tcW w:w="904" w:type="pct"/>
            <w:vAlign w:val="center"/>
          </w:tcPr>
          <w:p w:rsidR="005F03FF" w:rsidRDefault="005F03FF" w:rsidP="009C4F8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获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奖等级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vAlign w:val="center"/>
          </w:tcPr>
          <w:p w:rsidR="005F03FF" w:rsidRPr="00664794" w:rsidRDefault="005F03FF" w:rsidP="0095117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1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66479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627FC">
              <w:rPr>
                <w:rFonts w:ascii="仿宋_GB2312" w:eastAsia="仿宋_GB2312" w:hint="eastAsia"/>
                <w:sz w:val="28"/>
                <w:szCs w:val="28"/>
              </w:rPr>
              <w:t>SMG 全IP 4K超高清转播集群平台项目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EE3A25">
            <w:pPr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上海文化广播影视集团有限公司</w:t>
            </w:r>
          </w:p>
          <w:p w:rsidR="005F03FF" w:rsidRPr="00EE3A25" w:rsidRDefault="005F03FF" w:rsidP="00EE3A2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上海东方传媒技术有限公司</w:t>
            </w:r>
          </w:p>
        </w:tc>
        <w:tc>
          <w:tcPr>
            <w:tcW w:w="904" w:type="pct"/>
          </w:tcPr>
          <w:p w:rsidR="005F03FF" w:rsidRPr="00951174" w:rsidRDefault="005F03FF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一等奖</w:t>
            </w:r>
          </w:p>
        </w:tc>
      </w:tr>
      <w:tr w:rsidR="005F03FF" w:rsidRPr="00EF6470" w:rsidTr="005F03FF">
        <w:trPr>
          <w:trHeight w:val="600"/>
        </w:trPr>
        <w:tc>
          <w:tcPr>
            <w:tcW w:w="327" w:type="pct"/>
            <w:vAlign w:val="center"/>
          </w:tcPr>
          <w:p w:rsidR="005F03FF" w:rsidRPr="00664794" w:rsidRDefault="005F03FF" w:rsidP="0095117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2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D36A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627FC">
              <w:rPr>
                <w:rFonts w:ascii="仿宋_GB2312" w:eastAsia="仿宋_GB2312" w:hint="eastAsia"/>
                <w:sz w:val="28"/>
                <w:szCs w:val="28"/>
              </w:rPr>
              <w:t>基于AI技术的广播电视媒资生产管理平台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EE3A25">
            <w:pPr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上海广播电视台</w:t>
            </w:r>
          </w:p>
          <w:p w:rsidR="005F03FF" w:rsidRPr="00EE3A25" w:rsidRDefault="005F03FF" w:rsidP="00EE3A25">
            <w:pPr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上海文化广播影视集团有限公司</w:t>
            </w:r>
          </w:p>
        </w:tc>
        <w:tc>
          <w:tcPr>
            <w:tcW w:w="904" w:type="pct"/>
          </w:tcPr>
          <w:p w:rsidR="005F03FF" w:rsidRPr="00951174" w:rsidRDefault="005F03FF" w:rsidP="0095117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一等奖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F" w:rsidRPr="00664794" w:rsidRDefault="005F03FF" w:rsidP="0095117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1E05C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627FC">
              <w:rPr>
                <w:rFonts w:ascii="仿宋_GB2312" w:eastAsia="仿宋_GB2312" w:hint="eastAsia"/>
                <w:sz w:val="28"/>
                <w:szCs w:val="28"/>
              </w:rPr>
              <w:t>基于虚拟引擎的轻量化多维信息视觉呈现平台Pxmagic的构建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EE3A2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/>
                <w:sz w:val="28"/>
                <w:szCs w:val="28"/>
              </w:rPr>
              <w:t>上海</w:t>
            </w:r>
            <w:r w:rsidRPr="00EE3A25">
              <w:rPr>
                <w:rFonts w:ascii="仿宋_GB2312" w:eastAsia="仿宋_GB2312" w:hint="eastAsia"/>
                <w:sz w:val="28"/>
                <w:szCs w:val="28"/>
              </w:rPr>
              <w:t>文化广播影视</w:t>
            </w:r>
            <w:r w:rsidRPr="00EE3A25">
              <w:rPr>
                <w:rFonts w:ascii="仿宋_GB2312" w:eastAsia="仿宋_GB2312"/>
                <w:sz w:val="28"/>
                <w:szCs w:val="28"/>
              </w:rPr>
              <w:t>集团有限公司</w:t>
            </w:r>
            <w:r w:rsidRPr="00EE3A25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Pr="00EE3A25">
              <w:rPr>
                <w:rFonts w:ascii="仿宋_GB2312" w:eastAsia="仿宋_GB2312"/>
                <w:sz w:val="28"/>
                <w:szCs w:val="28"/>
              </w:rPr>
              <w:t>上海东方传媒技术有限公司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F" w:rsidRPr="00951174" w:rsidRDefault="005F03FF" w:rsidP="005F03FF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一等奖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vAlign w:val="center"/>
          </w:tcPr>
          <w:p w:rsidR="005F03FF" w:rsidRPr="00664794" w:rsidRDefault="005F03FF" w:rsidP="0095117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4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D36A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627FC">
              <w:rPr>
                <w:rFonts w:ascii="仿宋_GB2312" w:eastAsia="仿宋_GB2312" w:hint="eastAsia"/>
                <w:sz w:val="28"/>
                <w:szCs w:val="28"/>
              </w:rPr>
              <w:t>SMG信息技术架构规划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EE3A2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上海广播电视台</w:t>
            </w:r>
            <w:r w:rsidRPr="00EE3A25">
              <w:rPr>
                <w:rFonts w:ascii="仿宋_GB2312" w:eastAsia="仿宋_GB2312"/>
                <w:sz w:val="28"/>
                <w:szCs w:val="28"/>
              </w:rPr>
              <w:br/>
            </w: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上海文化广播影视集团有限公司</w:t>
            </w:r>
          </w:p>
        </w:tc>
        <w:tc>
          <w:tcPr>
            <w:tcW w:w="904" w:type="pct"/>
          </w:tcPr>
          <w:p w:rsidR="005F03FF" w:rsidRPr="005F03FF" w:rsidRDefault="005F03FF" w:rsidP="00D36AA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一等奖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vAlign w:val="center"/>
          </w:tcPr>
          <w:p w:rsidR="005F03FF" w:rsidRPr="00664794" w:rsidRDefault="005F03FF" w:rsidP="0095117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5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EF64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/>
                <w:sz w:val="28"/>
                <w:szCs w:val="28"/>
              </w:rPr>
              <w:t>iHub</w:t>
            </w:r>
            <w:r w:rsidRPr="00EE3A25">
              <w:rPr>
                <w:rFonts w:ascii="仿宋_GB2312" w:eastAsia="仿宋_GB2312" w:hint="eastAsia"/>
                <w:sz w:val="28"/>
                <w:szCs w:val="28"/>
              </w:rPr>
              <w:t>移动端智能多屏互动云平台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03FF" w:rsidRPr="00EE3A25" w:rsidRDefault="005F03FF" w:rsidP="00EE3A25">
            <w:pPr>
              <w:pStyle w:val="A5"/>
              <w:rPr>
                <w:rFonts w:ascii="仿宋_GB2312" w:eastAsia="仿宋_GB2312" w:hAnsi="Times New Roman" w:cs="Times New Roman" w:hint="default"/>
                <w:color w:val="auto"/>
                <w:sz w:val="28"/>
                <w:szCs w:val="28"/>
                <w:bdr w:val="none" w:sz="0" w:space="0" w:color="auto"/>
              </w:rPr>
            </w:pPr>
            <w:r w:rsidRPr="00EE3A25">
              <w:rPr>
                <w:rFonts w:ascii="仿宋_GB2312" w:eastAsia="仿宋_GB2312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上海广播电视台</w:t>
            </w:r>
          </w:p>
          <w:p w:rsidR="005F03FF" w:rsidRPr="00EE3A25" w:rsidRDefault="005F03FF" w:rsidP="00EE3A25">
            <w:pPr>
              <w:pStyle w:val="A5"/>
              <w:rPr>
                <w:rFonts w:ascii="仿宋_GB2312" w:eastAsia="仿宋_GB2312" w:hAnsi="Times New Roman" w:cs="Times New Roman" w:hint="default"/>
                <w:color w:val="auto"/>
                <w:sz w:val="28"/>
                <w:szCs w:val="28"/>
                <w:bdr w:val="none" w:sz="0" w:space="0" w:color="auto"/>
              </w:rPr>
            </w:pPr>
            <w:r w:rsidRPr="00EE3A25">
              <w:rPr>
                <w:rFonts w:ascii="仿宋_GB2312" w:eastAsia="仿宋_GB2312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上海文化广播影视集团有限公司</w:t>
            </w:r>
          </w:p>
          <w:p w:rsidR="005F03FF" w:rsidRPr="00EE3A25" w:rsidRDefault="005F03FF" w:rsidP="00EE3A2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/>
                <w:sz w:val="28"/>
                <w:szCs w:val="28"/>
              </w:rPr>
              <w:t>上海东方传媒技术有限公司</w:t>
            </w:r>
          </w:p>
        </w:tc>
        <w:tc>
          <w:tcPr>
            <w:tcW w:w="904" w:type="pct"/>
          </w:tcPr>
          <w:p w:rsidR="005F03FF" w:rsidRPr="005F03FF" w:rsidRDefault="005F03FF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一等奖</w:t>
            </w:r>
          </w:p>
        </w:tc>
      </w:tr>
      <w:tr w:rsidR="005F03FF" w:rsidRPr="00CD57BE" w:rsidTr="00816E40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F" w:rsidRPr="00664794" w:rsidRDefault="005F03FF" w:rsidP="00816E4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5A57D1" w:rsidRDefault="005F03FF" w:rsidP="00816E40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5A57D1">
              <w:rPr>
                <w:rFonts w:ascii="仿宋_GB2312" w:eastAsia="仿宋_GB2312" w:hAnsi="宋体" w:hint="eastAsia"/>
                <w:color w:val="000000"/>
                <w:sz w:val="28"/>
              </w:rPr>
              <w:t>基于大数据的用户画像和标签化应用项目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5A57D1" w:rsidRDefault="005F03FF" w:rsidP="00816E40">
            <w:pPr>
              <w:rPr>
                <w:rFonts w:ascii="仿宋_GB2312" w:eastAsia="仿宋_GB2312" w:hAnsi="宋体"/>
                <w:color w:val="000000"/>
                <w:sz w:val="28"/>
              </w:rPr>
            </w:pPr>
            <w:r w:rsidRPr="005A57D1">
              <w:rPr>
                <w:rFonts w:ascii="仿宋_GB2312" w:eastAsia="仿宋_GB2312" w:hAnsi="宋体" w:hint="eastAsia"/>
                <w:color w:val="000000"/>
                <w:sz w:val="28"/>
              </w:rPr>
              <w:t>东方有线网络有限公司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F" w:rsidRPr="005A57D1" w:rsidRDefault="005F03FF" w:rsidP="00816E40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二等奖</w:t>
            </w:r>
          </w:p>
        </w:tc>
      </w:tr>
      <w:tr w:rsidR="005F03FF" w:rsidRPr="00CD57BE" w:rsidTr="00816E40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F" w:rsidRPr="00664794" w:rsidRDefault="005F03FF" w:rsidP="00816E4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816E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面向新媒体的内容大数据平台建设与应用示范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816E40">
            <w:pPr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东方明珠新媒体股份有限公司</w:t>
            </w:r>
          </w:p>
          <w:p w:rsidR="005F03FF" w:rsidRPr="00EE3A25" w:rsidRDefault="005F03FF" w:rsidP="00816E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上海大学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F" w:rsidRPr="00EF6470" w:rsidRDefault="005F03FF" w:rsidP="00816E40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二等奖</w:t>
            </w:r>
          </w:p>
        </w:tc>
      </w:tr>
      <w:tr w:rsidR="005F03FF" w:rsidRPr="00CD57BE" w:rsidTr="00816E40">
        <w:trPr>
          <w:trHeight w:val="600"/>
        </w:trPr>
        <w:tc>
          <w:tcPr>
            <w:tcW w:w="327" w:type="pct"/>
            <w:vAlign w:val="center"/>
          </w:tcPr>
          <w:p w:rsidR="005F03FF" w:rsidRPr="00664794" w:rsidRDefault="005F03FF" w:rsidP="00816E4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8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816E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基于4K关键技术的互联网电视产业化应用示范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816E40">
            <w:pPr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百视通网络电视技术发展有限责任公司</w:t>
            </w:r>
          </w:p>
        </w:tc>
        <w:tc>
          <w:tcPr>
            <w:tcW w:w="904" w:type="pct"/>
          </w:tcPr>
          <w:p w:rsidR="005F03FF" w:rsidRPr="00EF6470" w:rsidRDefault="005F03FF" w:rsidP="00816E40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二等奖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F" w:rsidRPr="00664794" w:rsidRDefault="005F03FF" w:rsidP="0095117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E031A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OLE_LINK1"/>
            <w:bookmarkStart w:id="1" w:name="OLE_LINK2"/>
            <w:r w:rsidRPr="00EE3A25">
              <w:rPr>
                <w:rFonts w:ascii="仿宋_GB2312" w:eastAsia="仿宋_GB2312" w:hint="eastAsia"/>
                <w:sz w:val="28"/>
                <w:szCs w:val="28"/>
              </w:rPr>
              <w:t>广播电视播出视频服务器(iBS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EE3A25">
              <w:rPr>
                <w:rFonts w:ascii="仿宋_GB2312" w:eastAsia="仿宋_GB2312" w:hint="eastAsia"/>
                <w:sz w:val="28"/>
                <w:szCs w:val="28"/>
              </w:rPr>
              <w:t>I)研发与应用</w:t>
            </w:r>
            <w:bookmarkEnd w:id="0"/>
            <w:bookmarkEnd w:id="1"/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5A57D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上海广播电视台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FF" w:rsidRPr="00EF6470" w:rsidRDefault="005F03FF" w:rsidP="00EF647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二等奖</w:t>
            </w:r>
          </w:p>
        </w:tc>
      </w:tr>
      <w:tr w:rsidR="005F03FF" w:rsidRPr="00CD57BE" w:rsidTr="00816E40">
        <w:trPr>
          <w:trHeight w:val="600"/>
        </w:trPr>
        <w:tc>
          <w:tcPr>
            <w:tcW w:w="327" w:type="pct"/>
            <w:vAlign w:val="center"/>
          </w:tcPr>
          <w:p w:rsidR="005F03FF" w:rsidRPr="00664794" w:rsidRDefault="005F03FF" w:rsidP="00816E4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10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816E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多功能电视图文包装播出系统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816E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上海广播电视台</w:t>
            </w:r>
            <w:r w:rsidRPr="00EE3A25">
              <w:rPr>
                <w:rFonts w:ascii="仿宋_GB2312" w:eastAsia="仿宋_GB2312"/>
                <w:sz w:val="28"/>
                <w:szCs w:val="28"/>
              </w:rPr>
              <w:br/>
            </w:r>
            <w:r w:rsidRPr="00EE3A25">
              <w:rPr>
                <w:rFonts w:ascii="仿宋_GB2312" w:eastAsia="仿宋_GB2312" w:hint="eastAsia"/>
                <w:sz w:val="28"/>
                <w:szCs w:val="28"/>
              </w:rPr>
              <w:t xml:space="preserve">上海文化广播影视集团有限公司 </w:t>
            </w:r>
          </w:p>
        </w:tc>
        <w:tc>
          <w:tcPr>
            <w:tcW w:w="904" w:type="pct"/>
          </w:tcPr>
          <w:p w:rsidR="005F03FF" w:rsidRPr="00EF6470" w:rsidRDefault="005F03FF" w:rsidP="00816E40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二等奖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vAlign w:val="center"/>
          </w:tcPr>
          <w:p w:rsidR="005F03FF" w:rsidRPr="00664794" w:rsidRDefault="005F03FF" w:rsidP="001E05C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11</w:t>
            </w:r>
          </w:p>
        </w:tc>
        <w:tc>
          <w:tcPr>
            <w:tcW w:w="18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1E05C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调频频段数字音频广播在复杂城市环境中的信号覆盖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1E05C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上海东方明珠传输有限公司</w:t>
            </w:r>
          </w:p>
        </w:tc>
        <w:tc>
          <w:tcPr>
            <w:tcW w:w="904" w:type="pct"/>
          </w:tcPr>
          <w:p w:rsidR="005F03FF" w:rsidRPr="00EF6470" w:rsidRDefault="005F03FF" w:rsidP="001E05C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三等奖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F" w:rsidRPr="00664794" w:rsidRDefault="005F03FF" w:rsidP="0095117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12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D36A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基于Zigbee技术的广播机房移动监测终端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EE3A25" w:rsidRDefault="005F03FF" w:rsidP="00D36A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3A25">
              <w:rPr>
                <w:rFonts w:ascii="仿宋_GB2312" w:eastAsia="仿宋_GB2312" w:hint="eastAsia"/>
                <w:sz w:val="28"/>
                <w:szCs w:val="28"/>
              </w:rPr>
              <w:t>上海东方明珠传输有限公司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F" w:rsidRPr="00EF6470" w:rsidRDefault="005F03FF" w:rsidP="00D36AA7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三等奖</w:t>
            </w:r>
          </w:p>
        </w:tc>
      </w:tr>
      <w:tr w:rsidR="005F03FF" w:rsidRPr="00CD57BE" w:rsidTr="005F03FF">
        <w:trPr>
          <w:trHeight w:val="6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FF" w:rsidRPr="00664794" w:rsidRDefault="005F03FF" w:rsidP="005F03F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13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5A57D1" w:rsidRDefault="005F03FF" w:rsidP="00BA1E3F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5A57D1">
              <w:rPr>
                <w:rFonts w:ascii="仿宋_GB2312" w:eastAsia="仿宋_GB2312" w:hAnsi="宋体" w:hint="eastAsia"/>
                <w:color w:val="000000"/>
                <w:sz w:val="28"/>
              </w:rPr>
              <w:t>新闻直播演播室集中控制系统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3FF" w:rsidRPr="005A57D1" w:rsidRDefault="005F03FF" w:rsidP="00BA1E3F">
            <w:pPr>
              <w:rPr>
                <w:rFonts w:ascii="仿宋_GB2312" w:eastAsia="仿宋_GB2312" w:hAnsi="宋体"/>
                <w:color w:val="000000"/>
                <w:sz w:val="28"/>
              </w:rPr>
            </w:pPr>
            <w:r w:rsidRPr="005A57D1">
              <w:rPr>
                <w:rFonts w:ascii="仿宋_GB2312" w:eastAsia="仿宋_GB2312" w:hAnsi="宋体" w:hint="eastAsia"/>
                <w:color w:val="000000"/>
                <w:sz w:val="28"/>
              </w:rPr>
              <w:t>嘉定区广播电视台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F" w:rsidRPr="005A57D1" w:rsidRDefault="005F03FF" w:rsidP="00BA1E3F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三等奖</w:t>
            </w:r>
          </w:p>
        </w:tc>
      </w:tr>
    </w:tbl>
    <w:p w:rsidR="001B7F0F" w:rsidRPr="00355FEE" w:rsidRDefault="001B7F0F" w:rsidP="00072620"/>
    <w:sectPr w:rsidR="001B7F0F" w:rsidRPr="00355FEE" w:rsidSect="001E05C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A1" w:rsidRDefault="007625A1" w:rsidP="004D1ECE">
      <w:r>
        <w:separator/>
      </w:r>
    </w:p>
  </w:endnote>
  <w:endnote w:type="continuationSeparator" w:id="1">
    <w:p w:rsidR="007625A1" w:rsidRDefault="007625A1" w:rsidP="004D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A1" w:rsidRDefault="007625A1" w:rsidP="004D1ECE">
      <w:r>
        <w:separator/>
      </w:r>
    </w:p>
  </w:footnote>
  <w:footnote w:type="continuationSeparator" w:id="1">
    <w:p w:rsidR="007625A1" w:rsidRDefault="007625A1" w:rsidP="004D1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011C"/>
    <w:multiLevelType w:val="hybridMultilevel"/>
    <w:tmpl w:val="1A022DFA"/>
    <w:lvl w:ilvl="0" w:tplc="478C2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0F"/>
    <w:rsid w:val="00027223"/>
    <w:rsid w:val="00040792"/>
    <w:rsid w:val="00072620"/>
    <w:rsid w:val="00076B5D"/>
    <w:rsid w:val="000C71D3"/>
    <w:rsid w:val="000D4E15"/>
    <w:rsid w:val="00106FCF"/>
    <w:rsid w:val="00127D26"/>
    <w:rsid w:val="00127F68"/>
    <w:rsid w:val="00173451"/>
    <w:rsid w:val="001A52E0"/>
    <w:rsid w:val="001B7F0F"/>
    <w:rsid w:val="001E05C3"/>
    <w:rsid w:val="00204451"/>
    <w:rsid w:val="00205BCA"/>
    <w:rsid w:val="002510C3"/>
    <w:rsid w:val="00261781"/>
    <w:rsid w:val="0029185F"/>
    <w:rsid w:val="00294258"/>
    <w:rsid w:val="00294B36"/>
    <w:rsid w:val="002952D4"/>
    <w:rsid w:val="003215CD"/>
    <w:rsid w:val="0035338E"/>
    <w:rsid w:val="00355FEE"/>
    <w:rsid w:val="003E7359"/>
    <w:rsid w:val="003F3E4C"/>
    <w:rsid w:val="003F4B1C"/>
    <w:rsid w:val="00464231"/>
    <w:rsid w:val="00495CDE"/>
    <w:rsid w:val="004A1675"/>
    <w:rsid w:val="004D1ECE"/>
    <w:rsid w:val="00500B69"/>
    <w:rsid w:val="0050116F"/>
    <w:rsid w:val="00515A5E"/>
    <w:rsid w:val="005A513F"/>
    <w:rsid w:val="005A57D1"/>
    <w:rsid w:val="005A64C4"/>
    <w:rsid w:val="005C75CD"/>
    <w:rsid w:val="005E5E03"/>
    <w:rsid w:val="005E71AA"/>
    <w:rsid w:val="005F03FF"/>
    <w:rsid w:val="005F4800"/>
    <w:rsid w:val="00650F4F"/>
    <w:rsid w:val="00664794"/>
    <w:rsid w:val="006775BD"/>
    <w:rsid w:val="00696648"/>
    <w:rsid w:val="006B6D48"/>
    <w:rsid w:val="006C29A0"/>
    <w:rsid w:val="00703487"/>
    <w:rsid w:val="00762251"/>
    <w:rsid w:val="007625A1"/>
    <w:rsid w:val="007A2E5D"/>
    <w:rsid w:val="007E5FEB"/>
    <w:rsid w:val="00804733"/>
    <w:rsid w:val="008403AB"/>
    <w:rsid w:val="0088260D"/>
    <w:rsid w:val="00930092"/>
    <w:rsid w:val="00951174"/>
    <w:rsid w:val="00977BAC"/>
    <w:rsid w:val="00990A36"/>
    <w:rsid w:val="00990FA5"/>
    <w:rsid w:val="009B62C1"/>
    <w:rsid w:val="009B62D1"/>
    <w:rsid w:val="009C0EB9"/>
    <w:rsid w:val="009C39CF"/>
    <w:rsid w:val="009C4F82"/>
    <w:rsid w:val="009D3CE8"/>
    <w:rsid w:val="00A07DAA"/>
    <w:rsid w:val="00A35945"/>
    <w:rsid w:val="00AC4CBB"/>
    <w:rsid w:val="00AE3AFD"/>
    <w:rsid w:val="00B03D3D"/>
    <w:rsid w:val="00B26355"/>
    <w:rsid w:val="00B93A55"/>
    <w:rsid w:val="00BD3AFB"/>
    <w:rsid w:val="00BE3A5F"/>
    <w:rsid w:val="00BF317C"/>
    <w:rsid w:val="00BF5CDD"/>
    <w:rsid w:val="00C046EE"/>
    <w:rsid w:val="00C30CF3"/>
    <w:rsid w:val="00C46F69"/>
    <w:rsid w:val="00CC04E3"/>
    <w:rsid w:val="00CD5267"/>
    <w:rsid w:val="00CD57BE"/>
    <w:rsid w:val="00CD66B5"/>
    <w:rsid w:val="00D12A25"/>
    <w:rsid w:val="00D21DFA"/>
    <w:rsid w:val="00D2576D"/>
    <w:rsid w:val="00D37042"/>
    <w:rsid w:val="00D66B1E"/>
    <w:rsid w:val="00DB306C"/>
    <w:rsid w:val="00E031AC"/>
    <w:rsid w:val="00E17D70"/>
    <w:rsid w:val="00E271BF"/>
    <w:rsid w:val="00E9512B"/>
    <w:rsid w:val="00EE3A25"/>
    <w:rsid w:val="00EE7CB3"/>
    <w:rsid w:val="00EF6470"/>
    <w:rsid w:val="00F103FA"/>
    <w:rsid w:val="00F5382C"/>
    <w:rsid w:val="00F54B20"/>
    <w:rsid w:val="00F97F44"/>
    <w:rsid w:val="00FB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D1ECE"/>
    <w:rPr>
      <w:kern w:val="2"/>
      <w:sz w:val="18"/>
      <w:szCs w:val="18"/>
    </w:rPr>
  </w:style>
  <w:style w:type="paragraph" w:styleId="a4">
    <w:name w:val="footer"/>
    <w:basedOn w:val="a"/>
    <w:link w:val="Char0"/>
    <w:rsid w:val="004D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D1ECE"/>
    <w:rPr>
      <w:kern w:val="2"/>
      <w:sz w:val="18"/>
      <w:szCs w:val="18"/>
    </w:rPr>
  </w:style>
  <w:style w:type="paragraph" w:customStyle="1" w:styleId="A5">
    <w:name w:val="正文 A"/>
    <w:rsid w:val="00EE3A2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C0B8-DE12-4755-BAF1-45F3BE42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10827</TotalTime>
  <Pages>2</Pages>
  <Words>100</Words>
  <Characters>576</Characters>
  <Application>Microsoft Office Word</Application>
  <DocSecurity>0</DocSecurity>
  <Lines>4</Lines>
  <Paragraphs>1</Paragraphs>
  <ScaleCrop>false</ScaleCrop>
  <Company>wgj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2004年度上海市文化广播影视管理局</dc:title>
  <dc:subject/>
  <dc:creator>kjw</dc:creator>
  <cp:keywords/>
  <dc:description/>
  <cp:lastModifiedBy>毛占刚</cp:lastModifiedBy>
  <cp:revision>17</cp:revision>
  <cp:lastPrinted>2018-10-18T06:44:00Z</cp:lastPrinted>
  <dcterms:created xsi:type="dcterms:W3CDTF">2016-11-24T04:26:00Z</dcterms:created>
  <dcterms:modified xsi:type="dcterms:W3CDTF">2018-10-22T01:10:00Z</dcterms:modified>
</cp:coreProperties>
</file>