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6BD" w:rsidRPr="00C666BD" w:rsidRDefault="00C666BD" w:rsidP="002D03CA">
      <w:pPr>
        <w:spacing w:line="560" w:lineRule="exact"/>
        <w:jc w:val="left"/>
        <w:rPr>
          <w:rFonts w:ascii="仿宋_GB2312" w:eastAsia="仿宋_GB2312" w:hAnsi="宋体"/>
          <w:sz w:val="32"/>
          <w:szCs w:val="32"/>
        </w:rPr>
      </w:pPr>
      <w:r w:rsidRPr="00C666BD">
        <w:rPr>
          <w:rFonts w:ascii="仿宋_GB2312" w:eastAsia="仿宋_GB2312" w:hAnsi="宋体" w:hint="eastAsia"/>
          <w:sz w:val="32"/>
          <w:szCs w:val="32"/>
        </w:rPr>
        <w:t>附件：</w:t>
      </w:r>
    </w:p>
    <w:p w:rsidR="009F537A" w:rsidRPr="00B53C0E" w:rsidRDefault="009F537A" w:rsidP="002D03CA">
      <w:pPr>
        <w:spacing w:line="560" w:lineRule="exact"/>
        <w:jc w:val="center"/>
        <w:rPr>
          <w:rFonts w:ascii="方正小标宋_GBK" w:eastAsia="方正小标宋_GBK" w:hAnsi="华文中宋"/>
          <w:sz w:val="44"/>
          <w:szCs w:val="44"/>
        </w:rPr>
      </w:pPr>
      <w:r w:rsidRPr="00B53C0E">
        <w:rPr>
          <w:rFonts w:ascii="方正小标宋_GBK" w:eastAsia="方正小标宋_GBK" w:hAnsi="华文中宋" w:hint="eastAsia"/>
          <w:sz w:val="44"/>
          <w:szCs w:val="44"/>
        </w:rPr>
        <w:t>上海市社会艺术水平考级现场考级活动</w:t>
      </w:r>
    </w:p>
    <w:p w:rsidR="009F537A" w:rsidRPr="00B53C0E" w:rsidRDefault="009F537A" w:rsidP="002D03CA">
      <w:pPr>
        <w:spacing w:line="560" w:lineRule="exact"/>
        <w:jc w:val="center"/>
        <w:rPr>
          <w:rFonts w:ascii="方正小标宋_GBK" w:eastAsia="方正小标宋_GBK" w:hAnsi="华文中宋"/>
          <w:sz w:val="44"/>
          <w:szCs w:val="44"/>
        </w:rPr>
      </w:pPr>
      <w:r w:rsidRPr="00817E83">
        <w:rPr>
          <w:rFonts w:ascii="方正小标宋_GBK" w:eastAsia="方正小标宋_GBK" w:hAnsi="华文中宋" w:hint="eastAsia"/>
          <w:sz w:val="44"/>
          <w:szCs w:val="44"/>
        </w:rPr>
        <w:t>新冠</w:t>
      </w:r>
      <w:r w:rsidR="00900DE0">
        <w:rPr>
          <w:rFonts w:ascii="方正小标宋_GBK" w:eastAsia="方正小标宋_GBK" w:hAnsi="华文中宋" w:hint="eastAsia"/>
          <w:sz w:val="44"/>
          <w:szCs w:val="44"/>
        </w:rPr>
        <w:t>肺炎</w:t>
      </w:r>
      <w:r w:rsidR="0076443C">
        <w:rPr>
          <w:rFonts w:ascii="方正小标宋_GBK" w:eastAsia="方正小标宋_GBK" w:hAnsi="华文中宋" w:hint="eastAsia"/>
          <w:sz w:val="44"/>
          <w:szCs w:val="44"/>
        </w:rPr>
        <w:t>疫情防控措施</w:t>
      </w:r>
      <w:r w:rsidRPr="00B53C0E">
        <w:rPr>
          <w:rFonts w:ascii="方正小标宋_GBK" w:eastAsia="方正小标宋_GBK" w:hAnsi="华文中宋" w:hint="eastAsia"/>
          <w:sz w:val="44"/>
          <w:szCs w:val="44"/>
        </w:rPr>
        <w:t>指南</w:t>
      </w:r>
    </w:p>
    <w:p w:rsidR="009F537A" w:rsidRDefault="009F537A" w:rsidP="002D03CA">
      <w:pPr>
        <w:pStyle w:val="a8"/>
        <w:shd w:val="clear" w:color="auto" w:fill="FFFFFF"/>
        <w:spacing w:before="0" w:beforeAutospacing="0" w:after="0" w:afterAutospacing="0" w:line="560" w:lineRule="exact"/>
        <w:jc w:val="center"/>
        <w:rPr>
          <w:rFonts w:ascii="楷体_GB2312" w:eastAsia="楷体_GB2312"/>
          <w:color w:val="000000"/>
          <w:spacing w:val="8"/>
          <w:sz w:val="32"/>
          <w:szCs w:val="32"/>
        </w:rPr>
      </w:pPr>
      <w:r>
        <w:rPr>
          <w:rFonts w:ascii="楷体_GB2312" w:eastAsia="楷体_GB2312" w:hint="eastAsia"/>
          <w:color w:val="000000"/>
          <w:spacing w:val="8"/>
          <w:sz w:val="32"/>
          <w:szCs w:val="32"/>
        </w:rPr>
        <w:t>（</w:t>
      </w:r>
      <w:r w:rsidR="002D03CA">
        <w:rPr>
          <w:rFonts w:ascii="楷体_GB2312" w:eastAsia="楷体_GB2312" w:hint="eastAsia"/>
          <w:color w:val="000000"/>
          <w:spacing w:val="8"/>
          <w:sz w:val="32"/>
          <w:szCs w:val="32"/>
        </w:rPr>
        <w:t>2022</w:t>
      </w:r>
      <w:r w:rsidR="002C68F1">
        <w:rPr>
          <w:rFonts w:ascii="楷体_GB2312" w:eastAsia="楷体_GB2312" w:hint="eastAsia"/>
          <w:color w:val="000000"/>
          <w:spacing w:val="8"/>
          <w:sz w:val="32"/>
          <w:szCs w:val="32"/>
        </w:rPr>
        <w:t>年</w:t>
      </w:r>
      <w:r w:rsidR="00955B43">
        <w:rPr>
          <w:rFonts w:ascii="楷体_GB2312" w:eastAsia="楷体_GB2312" w:hint="eastAsia"/>
          <w:color w:val="000000"/>
          <w:spacing w:val="8"/>
          <w:sz w:val="32"/>
          <w:szCs w:val="32"/>
        </w:rPr>
        <w:t>8</w:t>
      </w:r>
      <w:r w:rsidR="002C68F1">
        <w:rPr>
          <w:rFonts w:ascii="楷体_GB2312" w:eastAsia="楷体_GB2312" w:hint="eastAsia"/>
          <w:color w:val="000000"/>
          <w:spacing w:val="8"/>
          <w:sz w:val="32"/>
          <w:szCs w:val="32"/>
        </w:rPr>
        <w:t>月修订版</w:t>
      </w:r>
      <w:r>
        <w:rPr>
          <w:rFonts w:ascii="楷体_GB2312" w:eastAsia="楷体_GB2312" w:hint="eastAsia"/>
          <w:color w:val="000000"/>
          <w:spacing w:val="8"/>
          <w:sz w:val="32"/>
          <w:szCs w:val="32"/>
        </w:rPr>
        <w:t>）</w:t>
      </w:r>
    </w:p>
    <w:p w:rsidR="009F537A" w:rsidRDefault="009F537A" w:rsidP="002D03CA">
      <w:pPr>
        <w:tabs>
          <w:tab w:val="center" w:pos="4153"/>
          <w:tab w:val="left" w:pos="6534"/>
        </w:tabs>
        <w:spacing w:line="560" w:lineRule="exact"/>
        <w:jc w:val="center"/>
        <w:rPr>
          <w:rFonts w:ascii="楷体" w:eastAsia="楷体" w:hAnsi="楷体"/>
          <w:sz w:val="32"/>
          <w:szCs w:val="32"/>
        </w:rPr>
      </w:pPr>
      <w:r>
        <w:rPr>
          <w:rFonts w:ascii="楷体" w:eastAsia="楷体" w:hAnsi="楷体" w:hint="eastAsia"/>
          <w:sz w:val="32"/>
          <w:szCs w:val="32"/>
        </w:rPr>
        <w:t>上海市文化和旅游局</w:t>
      </w:r>
    </w:p>
    <w:p w:rsidR="00146C19" w:rsidRDefault="00146C19" w:rsidP="002D03CA">
      <w:pPr>
        <w:tabs>
          <w:tab w:val="center" w:pos="4153"/>
          <w:tab w:val="left" w:pos="6534"/>
        </w:tabs>
        <w:spacing w:line="560" w:lineRule="exact"/>
        <w:jc w:val="left"/>
        <w:rPr>
          <w:rFonts w:ascii="楷体" w:eastAsia="楷体" w:hAnsi="楷体"/>
          <w:sz w:val="32"/>
          <w:szCs w:val="32"/>
        </w:rPr>
      </w:pPr>
    </w:p>
    <w:p w:rsidR="006F736D" w:rsidRPr="00F31D1A" w:rsidRDefault="00146C19" w:rsidP="00D07F2A">
      <w:pPr>
        <w:tabs>
          <w:tab w:val="center" w:pos="4153"/>
          <w:tab w:val="left" w:pos="6534"/>
        </w:tabs>
        <w:spacing w:line="560" w:lineRule="exact"/>
        <w:ind w:firstLineChars="200" w:firstLine="640"/>
        <w:jc w:val="left"/>
        <w:rPr>
          <w:rFonts w:ascii="仿宋_GB2312" w:eastAsia="仿宋_GB2312" w:hAnsi="宋体"/>
          <w:sz w:val="32"/>
          <w:szCs w:val="32"/>
        </w:rPr>
      </w:pPr>
      <w:r w:rsidRPr="00146C19">
        <w:rPr>
          <w:rFonts w:ascii="仿宋_GB2312" w:eastAsia="仿宋_GB2312" w:hAnsi="宋体" w:hint="eastAsia"/>
          <w:sz w:val="32"/>
          <w:szCs w:val="32"/>
        </w:rPr>
        <w:t>为切实做好本市</w:t>
      </w:r>
      <w:r>
        <w:rPr>
          <w:rFonts w:ascii="仿宋_GB2312" w:eastAsia="仿宋_GB2312" w:hAnsi="宋体" w:hint="eastAsia"/>
          <w:sz w:val="32"/>
          <w:szCs w:val="32"/>
        </w:rPr>
        <w:t>社会艺术水平考级的</w:t>
      </w:r>
      <w:r w:rsidRPr="00146C19">
        <w:rPr>
          <w:rFonts w:ascii="仿宋_GB2312" w:eastAsia="仿宋_GB2312" w:hAnsi="宋体" w:hint="eastAsia"/>
          <w:sz w:val="32"/>
          <w:szCs w:val="32"/>
        </w:rPr>
        <w:t>新型冠状病毒肺炎疫情常态化防控工作，</w:t>
      </w:r>
      <w:r w:rsidRPr="00F31D1A">
        <w:rPr>
          <w:rFonts w:ascii="仿宋_GB2312" w:eastAsia="仿宋_GB2312" w:hAnsi="宋体" w:hint="eastAsia"/>
          <w:sz w:val="32"/>
          <w:szCs w:val="32"/>
        </w:rPr>
        <w:t>依据</w:t>
      </w:r>
      <w:r w:rsidR="00955B43">
        <w:rPr>
          <w:rFonts w:ascii="仿宋_GB2312" w:eastAsia="仿宋_GB2312" w:hAnsi="宋体" w:hint="eastAsia"/>
          <w:sz w:val="32"/>
          <w:szCs w:val="32"/>
        </w:rPr>
        <w:t>《新型冠状病毒肺炎防控方案（第九版）》、</w:t>
      </w:r>
      <w:r w:rsidRPr="00F31D1A">
        <w:rPr>
          <w:rFonts w:ascii="仿宋_GB2312" w:eastAsia="仿宋_GB2312" w:hAnsi="宋体" w:hint="eastAsia"/>
          <w:sz w:val="32"/>
          <w:szCs w:val="32"/>
        </w:rPr>
        <w:t>《文化和旅游部科技教育司关于印发〈恢复开展社会艺术水平考级现场考级活动疫情防控措施指南〉（2021年11月修订版）的通知》（科教函〔2021〕23</w:t>
      </w:r>
      <w:r>
        <w:rPr>
          <w:rFonts w:ascii="仿宋_GB2312" w:eastAsia="仿宋_GB2312" w:hAnsi="宋体" w:hint="eastAsia"/>
          <w:sz w:val="32"/>
          <w:szCs w:val="32"/>
        </w:rPr>
        <w:t>号）</w:t>
      </w:r>
      <w:r w:rsidR="00D07F2A">
        <w:rPr>
          <w:rFonts w:ascii="仿宋_GB2312" w:eastAsia="仿宋_GB2312" w:hAnsi="宋体" w:hint="eastAsia"/>
          <w:sz w:val="32"/>
          <w:szCs w:val="32"/>
        </w:rPr>
        <w:t>、《上海市培训市场综合治理工作联系会议办公室关于培训机构恢复线下培训服务的通告》（沪培联办【2022】8号）</w:t>
      </w:r>
      <w:r>
        <w:rPr>
          <w:rFonts w:ascii="仿宋_GB2312" w:eastAsia="仿宋_GB2312" w:hAnsi="宋体" w:hint="eastAsia"/>
          <w:sz w:val="32"/>
          <w:szCs w:val="32"/>
        </w:rPr>
        <w:t>等文件精神</w:t>
      </w:r>
      <w:r w:rsidR="00955B43">
        <w:rPr>
          <w:rFonts w:ascii="仿宋_GB2312" w:eastAsia="仿宋_GB2312" w:hAnsi="宋体" w:hint="eastAsia"/>
          <w:sz w:val="32"/>
          <w:szCs w:val="32"/>
        </w:rPr>
        <w:t>和社会艺术水平考级实际情况</w:t>
      </w:r>
      <w:r w:rsidRPr="00146C19">
        <w:rPr>
          <w:rFonts w:ascii="仿宋_GB2312" w:eastAsia="仿宋_GB2312" w:hAnsi="宋体" w:hint="eastAsia"/>
          <w:sz w:val="32"/>
          <w:szCs w:val="32"/>
        </w:rPr>
        <w:t>，</w:t>
      </w:r>
      <w:r w:rsidR="00022D91" w:rsidRPr="00F31D1A">
        <w:rPr>
          <w:rFonts w:ascii="仿宋_GB2312" w:eastAsia="仿宋_GB2312" w:hAnsi="宋体" w:hint="eastAsia"/>
          <w:sz w:val="32"/>
          <w:szCs w:val="32"/>
        </w:rPr>
        <w:t>制定本</w:t>
      </w:r>
      <w:r w:rsidR="00C23EE9" w:rsidRPr="00F31D1A">
        <w:rPr>
          <w:rFonts w:ascii="仿宋_GB2312" w:eastAsia="仿宋_GB2312" w:hAnsi="宋体" w:hint="eastAsia"/>
          <w:sz w:val="32"/>
          <w:szCs w:val="32"/>
        </w:rPr>
        <w:t>《</w:t>
      </w:r>
      <w:r w:rsidR="00022D91" w:rsidRPr="00F31D1A">
        <w:rPr>
          <w:rFonts w:ascii="仿宋_GB2312" w:eastAsia="仿宋_GB2312" w:hAnsi="宋体" w:hint="eastAsia"/>
          <w:sz w:val="32"/>
          <w:szCs w:val="32"/>
        </w:rPr>
        <w:t>指南</w:t>
      </w:r>
      <w:r w:rsidR="00C23EE9" w:rsidRPr="00F31D1A">
        <w:rPr>
          <w:rFonts w:ascii="仿宋_GB2312" w:eastAsia="仿宋_GB2312" w:hAnsi="宋体" w:hint="eastAsia"/>
          <w:sz w:val="32"/>
          <w:szCs w:val="32"/>
        </w:rPr>
        <w:t>》</w:t>
      </w:r>
      <w:r w:rsidR="00022D91" w:rsidRPr="00F31D1A">
        <w:rPr>
          <w:rFonts w:ascii="仿宋_GB2312" w:eastAsia="仿宋_GB2312" w:hAnsi="宋体" w:hint="eastAsia"/>
          <w:sz w:val="32"/>
          <w:szCs w:val="32"/>
        </w:rPr>
        <w:t>。</w:t>
      </w:r>
    </w:p>
    <w:p w:rsidR="002D03CA" w:rsidRDefault="006F736D" w:rsidP="002D03CA">
      <w:pPr>
        <w:spacing w:line="560" w:lineRule="exact"/>
        <w:ind w:firstLineChars="250" w:firstLine="800"/>
        <w:jc w:val="left"/>
        <w:rPr>
          <w:rFonts w:ascii="黑体" w:eastAsia="黑体" w:hAnsi="黑体"/>
          <w:sz w:val="32"/>
          <w:szCs w:val="32"/>
        </w:rPr>
      </w:pPr>
      <w:r w:rsidRPr="00F31D1A">
        <w:rPr>
          <w:rFonts w:ascii="黑体" w:eastAsia="黑体" w:hAnsi="黑体" w:hint="eastAsia"/>
          <w:sz w:val="32"/>
          <w:szCs w:val="32"/>
        </w:rPr>
        <w:t>一、总体要求</w:t>
      </w:r>
    </w:p>
    <w:p w:rsidR="006F736D" w:rsidRPr="002D03CA" w:rsidRDefault="006F736D" w:rsidP="002D03CA">
      <w:pPr>
        <w:spacing w:line="560" w:lineRule="exact"/>
        <w:ind w:firstLineChars="250" w:firstLine="800"/>
        <w:jc w:val="left"/>
        <w:rPr>
          <w:rFonts w:ascii="黑体" w:eastAsia="黑体" w:hAnsi="黑体"/>
          <w:sz w:val="32"/>
          <w:szCs w:val="32"/>
        </w:rPr>
      </w:pPr>
      <w:r w:rsidRPr="00F31D1A">
        <w:rPr>
          <w:rFonts w:ascii="楷体_GB2312" w:eastAsia="楷体_GB2312" w:hAnsi="楷体" w:hint="eastAsia"/>
          <w:color w:val="000000"/>
          <w:sz w:val="32"/>
          <w:szCs w:val="32"/>
        </w:rPr>
        <w:t>（一）坚持防控为先</w:t>
      </w:r>
      <w:r w:rsidRPr="00F31D1A">
        <w:rPr>
          <w:rFonts w:ascii="楷体_GB2312" w:eastAsia="楷体_GB2312" w:hint="eastAsia"/>
          <w:color w:val="000000"/>
          <w:sz w:val="32"/>
          <w:szCs w:val="32"/>
        </w:rPr>
        <w:t>。</w:t>
      </w:r>
      <w:r w:rsidRPr="00F31D1A">
        <w:rPr>
          <w:rFonts w:ascii="仿宋_GB2312" w:eastAsia="仿宋_GB2312" w:hint="eastAsia"/>
          <w:color w:val="000000"/>
          <w:sz w:val="32"/>
          <w:szCs w:val="32"/>
        </w:rPr>
        <w:t>坚持常态防控、科学防控、精准防控。按照</w:t>
      </w:r>
      <w:r w:rsidRPr="00F31D1A">
        <w:rPr>
          <w:rFonts w:ascii="仿宋_GB2312" w:eastAsia="仿宋_GB2312" w:hint="eastAsia"/>
          <w:sz w:val="32"/>
          <w:szCs w:val="32"/>
        </w:rPr>
        <w:t>“属地原则”</w:t>
      </w:r>
      <w:r w:rsidRPr="00CA088D">
        <w:rPr>
          <w:rFonts w:ascii="仿宋_GB2312" w:eastAsia="仿宋_GB2312" w:hint="eastAsia"/>
          <w:color w:val="000000"/>
          <w:sz w:val="32"/>
          <w:szCs w:val="32"/>
        </w:rPr>
        <w:t>，各区</w:t>
      </w:r>
      <w:r w:rsidR="00900DE0" w:rsidRPr="00CA088D">
        <w:rPr>
          <w:rFonts w:ascii="仿宋_GB2312" w:eastAsia="仿宋_GB2312" w:hint="eastAsia"/>
          <w:color w:val="000000"/>
          <w:sz w:val="32"/>
          <w:szCs w:val="32"/>
        </w:rPr>
        <w:t>文化和旅游管理</w:t>
      </w:r>
      <w:r w:rsidR="006E2E5D" w:rsidRPr="00CA088D">
        <w:rPr>
          <w:rFonts w:ascii="仿宋_GB2312" w:eastAsia="仿宋_GB2312" w:hint="eastAsia"/>
          <w:color w:val="000000"/>
          <w:sz w:val="32"/>
          <w:szCs w:val="32"/>
        </w:rPr>
        <w:t>部门</w:t>
      </w:r>
      <w:r w:rsidR="006E2E5D">
        <w:rPr>
          <w:rFonts w:ascii="仿宋_GB2312" w:eastAsia="仿宋_GB2312" w:hint="eastAsia"/>
          <w:color w:val="000000"/>
          <w:sz w:val="32"/>
          <w:szCs w:val="32"/>
        </w:rPr>
        <w:t>要根据属地党委、政府统一部署和本</w:t>
      </w:r>
      <w:r w:rsidRPr="00F31D1A">
        <w:rPr>
          <w:rFonts w:ascii="仿宋_GB2312" w:eastAsia="仿宋_GB2312" w:hint="eastAsia"/>
          <w:color w:val="000000"/>
          <w:sz w:val="32"/>
          <w:szCs w:val="32"/>
        </w:rPr>
        <w:t>地疫情防控指挥部门要求，</w:t>
      </w:r>
      <w:r w:rsidRPr="00F31D1A">
        <w:rPr>
          <w:rFonts w:ascii="仿宋_GB2312" w:eastAsia="仿宋_GB2312" w:hint="eastAsia"/>
          <w:sz w:val="32"/>
          <w:szCs w:val="32"/>
        </w:rPr>
        <w:t>抓紧抓实抓细</w:t>
      </w:r>
      <w:r w:rsidRPr="00F31D1A">
        <w:rPr>
          <w:rFonts w:ascii="仿宋_GB2312" w:eastAsia="仿宋_GB2312" w:hint="eastAsia"/>
          <w:color w:val="000000"/>
          <w:sz w:val="32"/>
          <w:szCs w:val="32"/>
        </w:rPr>
        <w:t>社会艺术水平考级现场考级活动疫情防控工作。疫情中高风险地区应当立即暂停现场考级活动；疫情风险具有较大不确定性地区和境外输入压力较大地区，应当按照从严从紧的原则严格控制现场考级活动。</w:t>
      </w:r>
    </w:p>
    <w:p w:rsidR="006F736D" w:rsidRPr="00D46114" w:rsidRDefault="006F736D" w:rsidP="00D46114">
      <w:pPr>
        <w:pStyle w:val="a8"/>
        <w:adjustRightInd w:val="0"/>
        <w:snapToGrid w:val="0"/>
        <w:spacing w:line="560" w:lineRule="exact"/>
        <w:ind w:firstLine="640"/>
        <w:rPr>
          <w:rFonts w:ascii="仿宋_GB2312" w:eastAsia="仿宋_GB2312"/>
          <w:color w:val="000000"/>
          <w:sz w:val="32"/>
          <w:szCs w:val="32"/>
        </w:rPr>
      </w:pPr>
      <w:r w:rsidRPr="00F31D1A">
        <w:rPr>
          <w:rFonts w:ascii="楷体_GB2312" w:eastAsia="楷体_GB2312" w:hAnsi="楷体" w:hint="eastAsia"/>
          <w:color w:val="000000"/>
          <w:sz w:val="32"/>
          <w:szCs w:val="32"/>
        </w:rPr>
        <w:t>（二）坚持严格管理。</w:t>
      </w:r>
      <w:r w:rsidR="00012E2B" w:rsidRPr="00CA088D">
        <w:rPr>
          <w:rFonts w:ascii="仿宋_GB2312" w:eastAsia="仿宋_GB2312" w:hint="eastAsia"/>
          <w:color w:val="000000"/>
          <w:sz w:val="32"/>
          <w:szCs w:val="32"/>
        </w:rPr>
        <w:t>市</w:t>
      </w:r>
      <w:r w:rsidR="00900DE0" w:rsidRPr="00CA088D">
        <w:rPr>
          <w:rFonts w:ascii="仿宋_GB2312" w:eastAsia="仿宋_GB2312" w:hint="eastAsia"/>
          <w:color w:val="000000"/>
          <w:sz w:val="32"/>
          <w:szCs w:val="32"/>
        </w:rPr>
        <w:t>文化和旅游管理</w:t>
      </w:r>
      <w:r w:rsidR="00012E2B" w:rsidRPr="00CA088D">
        <w:rPr>
          <w:rFonts w:ascii="仿宋_GB2312" w:eastAsia="仿宋_GB2312" w:hint="eastAsia"/>
          <w:color w:val="000000"/>
          <w:sz w:val="32"/>
          <w:szCs w:val="32"/>
        </w:rPr>
        <w:t>部门</w:t>
      </w:r>
      <w:r w:rsidR="006E2E5D" w:rsidRPr="00CA088D">
        <w:rPr>
          <w:rFonts w:ascii="仿宋_GB2312" w:eastAsia="仿宋_GB2312" w:hint="eastAsia"/>
          <w:color w:val="000000"/>
          <w:sz w:val="32"/>
          <w:szCs w:val="32"/>
        </w:rPr>
        <w:t>结合全</w:t>
      </w:r>
      <w:r w:rsidR="00B94FBF" w:rsidRPr="00CA088D">
        <w:rPr>
          <w:rFonts w:ascii="仿宋_GB2312" w:eastAsia="仿宋_GB2312" w:hint="eastAsia"/>
          <w:color w:val="000000"/>
          <w:sz w:val="32"/>
          <w:szCs w:val="32"/>
        </w:rPr>
        <w:t>市</w:t>
      </w:r>
      <w:r w:rsidR="001C0701" w:rsidRPr="00CA088D">
        <w:rPr>
          <w:rFonts w:ascii="仿宋_GB2312" w:eastAsia="仿宋_GB2312" w:hint="eastAsia"/>
          <w:color w:val="000000"/>
          <w:sz w:val="32"/>
          <w:szCs w:val="32"/>
        </w:rPr>
        <w:t>疫情防控工作的实际情况，</w:t>
      </w:r>
      <w:r w:rsidR="00955B43" w:rsidRPr="00CA088D">
        <w:rPr>
          <w:rFonts w:ascii="仿宋_GB2312" w:eastAsia="仿宋_GB2312" w:hint="eastAsia"/>
          <w:color w:val="000000"/>
          <w:sz w:val="32"/>
          <w:szCs w:val="32"/>
        </w:rPr>
        <w:t>制定《上海市社会艺术水平考级</w:t>
      </w:r>
      <w:r w:rsidR="0076443C">
        <w:rPr>
          <w:rFonts w:ascii="仿宋_GB2312" w:eastAsia="仿宋_GB2312" w:hint="eastAsia"/>
          <w:color w:val="000000"/>
          <w:sz w:val="32"/>
          <w:szCs w:val="32"/>
        </w:rPr>
        <w:lastRenderedPageBreak/>
        <w:t>现场考级活动新冠肺炎疫情防控措施</w:t>
      </w:r>
      <w:r w:rsidR="00955B43" w:rsidRPr="00CA088D">
        <w:rPr>
          <w:rFonts w:ascii="仿宋_GB2312" w:eastAsia="仿宋_GB2312" w:hint="eastAsia"/>
          <w:color w:val="000000"/>
          <w:sz w:val="32"/>
          <w:szCs w:val="32"/>
        </w:rPr>
        <w:t>指南》</w:t>
      </w:r>
      <w:r w:rsidRPr="00CA088D">
        <w:rPr>
          <w:rFonts w:ascii="仿宋_GB2312" w:eastAsia="仿宋_GB2312" w:hint="eastAsia"/>
          <w:color w:val="000000"/>
          <w:sz w:val="32"/>
          <w:szCs w:val="32"/>
        </w:rPr>
        <w:t>，</w:t>
      </w:r>
      <w:r w:rsidR="00D46114" w:rsidRPr="00CA088D">
        <w:rPr>
          <w:rFonts w:ascii="仿宋_GB2312" w:eastAsia="仿宋_GB2312" w:hint="eastAsia"/>
          <w:color w:val="000000"/>
          <w:sz w:val="32"/>
          <w:szCs w:val="32"/>
        </w:rPr>
        <w:t>监督</w:t>
      </w:r>
      <w:r w:rsidRPr="00CA088D">
        <w:rPr>
          <w:rFonts w:ascii="仿宋_GB2312" w:eastAsia="仿宋_GB2312" w:hint="eastAsia"/>
          <w:color w:val="000000"/>
          <w:sz w:val="32"/>
          <w:szCs w:val="32"/>
        </w:rPr>
        <w:t>指导</w:t>
      </w:r>
      <w:r w:rsidR="00D46114" w:rsidRPr="00CA088D">
        <w:rPr>
          <w:rFonts w:ascii="仿宋_GB2312" w:eastAsia="仿宋_GB2312" w:hint="eastAsia"/>
          <w:color w:val="000000"/>
          <w:sz w:val="32"/>
          <w:szCs w:val="32"/>
        </w:rPr>
        <w:t>全市</w:t>
      </w:r>
      <w:r w:rsidRPr="00CA088D">
        <w:rPr>
          <w:rFonts w:ascii="仿宋_GB2312" w:eastAsia="仿宋_GB2312" w:hint="eastAsia"/>
          <w:color w:val="000000"/>
          <w:sz w:val="32"/>
          <w:szCs w:val="32"/>
        </w:rPr>
        <w:t>现场考级活动安全有序开展。</w:t>
      </w:r>
      <w:r w:rsidRPr="00F31D1A">
        <w:rPr>
          <w:rFonts w:ascii="仿宋_GB2312" w:eastAsia="仿宋_GB2312" w:hint="eastAsia"/>
          <w:sz w:val="32"/>
          <w:szCs w:val="32"/>
        </w:rPr>
        <w:t>各区</w:t>
      </w:r>
      <w:r w:rsidR="00900DE0">
        <w:rPr>
          <w:rFonts w:ascii="仿宋_GB2312" w:eastAsia="仿宋_GB2312" w:hint="eastAsia"/>
          <w:color w:val="000000"/>
          <w:sz w:val="32"/>
          <w:szCs w:val="32"/>
        </w:rPr>
        <w:t>文化和旅游管理</w:t>
      </w:r>
      <w:r w:rsidR="001C0701" w:rsidRPr="00F31D1A">
        <w:rPr>
          <w:rFonts w:ascii="仿宋_GB2312" w:eastAsia="仿宋_GB2312" w:hint="eastAsia"/>
          <w:color w:val="000000"/>
          <w:sz w:val="32"/>
          <w:szCs w:val="32"/>
        </w:rPr>
        <w:t>部门要对本地</w:t>
      </w:r>
      <w:r w:rsidRPr="00F31D1A">
        <w:rPr>
          <w:rFonts w:ascii="仿宋_GB2312" w:eastAsia="仿宋_GB2312" w:hint="eastAsia"/>
          <w:color w:val="000000"/>
          <w:sz w:val="32"/>
          <w:szCs w:val="32"/>
        </w:rPr>
        <w:t>考级活动加强疫情风险研判，</w:t>
      </w:r>
      <w:r w:rsidR="001C0701" w:rsidRPr="00F31D1A">
        <w:rPr>
          <w:rFonts w:ascii="仿宋_GB2312" w:eastAsia="仿宋_GB2312" w:hint="eastAsia"/>
          <w:color w:val="000000"/>
          <w:sz w:val="32"/>
          <w:szCs w:val="32"/>
        </w:rPr>
        <w:t>第一时间掌握</w:t>
      </w:r>
      <w:r w:rsidRPr="00F31D1A">
        <w:rPr>
          <w:rFonts w:ascii="仿宋_GB2312" w:eastAsia="仿宋_GB2312" w:hint="eastAsia"/>
          <w:color w:val="000000"/>
          <w:sz w:val="32"/>
          <w:szCs w:val="32"/>
        </w:rPr>
        <w:t>信息，从严从紧管理，对因疫情防控需要临时调整备案及相应考级活动的，做好指导工作。</w:t>
      </w:r>
    </w:p>
    <w:p w:rsidR="002938DB" w:rsidRDefault="00DD74C4" w:rsidP="002938DB">
      <w:pPr>
        <w:pStyle w:val="a8"/>
        <w:spacing w:beforeAutospacing="0" w:afterAutospacing="0" w:line="560" w:lineRule="exact"/>
        <w:ind w:firstLineChars="200" w:firstLine="640"/>
        <w:jc w:val="both"/>
        <w:rPr>
          <w:rFonts w:ascii="仿宋_GB2312" w:eastAsia="仿宋_GB2312"/>
          <w:sz w:val="32"/>
          <w:szCs w:val="32"/>
        </w:rPr>
      </w:pPr>
      <w:r>
        <w:rPr>
          <w:rFonts w:ascii="楷体_GB2312" w:eastAsia="楷体_GB2312" w:hAnsi="楷体" w:hint="eastAsia"/>
          <w:color w:val="000000"/>
          <w:sz w:val="32"/>
          <w:szCs w:val="32"/>
        </w:rPr>
        <w:t>（三</w:t>
      </w:r>
      <w:r w:rsidR="00CD23D1" w:rsidRPr="00F31D1A">
        <w:rPr>
          <w:rFonts w:ascii="楷体_GB2312" w:eastAsia="楷体_GB2312" w:hAnsi="楷体" w:hint="eastAsia"/>
          <w:color w:val="000000"/>
          <w:sz w:val="32"/>
          <w:szCs w:val="32"/>
        </w:rPr>
        <w:t>）坚持预约限流。</w:t>
      </w:r>
      <w:r w:rsidR="00296EB6" w:rsidRPr="00F31D1A">
        <w:rPr>
          <w:rFonts w:ascii="仿宋_GB2312" w:eastAsia="仿宋_GB2312" w:hint="eastAsia"/>
          <w:sz w:val="32"/>
          <w:szCs w:val="32"/>
        </w:rPr>
        <w:t>开展现场考级活动的机构应当严格执行人员限流限量措施，错峰安排报到和考试时间，减少人员聚集和等待。</w:t>
      </w:r>
    </w:p>
    <w:p w:rsidR="002938DB" w:rsidRDefault="006F736D" w:rsidP="002938DB">
      <w:pPr>
        <w:pStyle w:val="a8"/>
        <w:spacing w:beforeAutospacing="0" w:afterAutospacing="0" w:line="560" w:lineRule="exact"/>
        <w:ind w:firstLineChars="200" w:firstLine="640"/>
        <w:jc w:val="both"/>
        <w:rPr>
          <w:rFonts w:ascii="黑体" w:eastAsia="黑体" w:hAnsi="黑体"/>
          <w:sz w:val="32"/>
          <w:szCs w:val="32"/>
        </w:rPr>
      </w:pPr>
      <w:r w:rsidRPr="00F31D1A">
        <w:rPr>
          <w:rFonts w:ascii="黑体" w:eastAsia="黑体" w:hAnsi="黑体" w:hint="eastAsia"/>
          <w:sz w:val="32"/>
          <w:szCs w:val="32"/>
        </w:rPr>
        <w:t>二、考生和家长防护</w:t>
      </w:r>
    </w:p>
    <w:p w:rsidR="00006CFF" w:rsidRDefault="002938DB" w:rsidP="00A6486D">
      <w:pPr>
        <w:pStyle w:val="a8"/>
        <w:spacing w:beforeAutospacing="0" w:afterAutospacing="0" w:line="560" w:lineRule="exact"/>
        <w:ind w:firstLineChars="200" w:firstLine="640"/>
        <w:jc w:val="both"/>
        <w:rPr>
          <w:rFonts w:ascii="楷体_GB2312" w:eastAsia="楷体_GB2312" w:hAnsi="楷体"/>
          <w:color w:val="000000"/>
          <w:sz w:val="32"/>
          <w:szCs w:val="32"/>
        </w:rPr>
      </w:pPr>
      <w:r>
        <w:rPr>
          <w:rFonts w:ascii="楷体_GB2312" w:eastAsia="楷体_GB2312" w:hAnsi="楷体" w:hint="eastAsia"/>
          <w:color w:val="000000"/>
          <w:sz w:val="32"/>
          <w:szCs w:val="32"/>
        </w:rPr>
        <w:t>（四</w:t>
      </w:r>
      <w:r w:rsidR="006F736D" w:rsidRPr="00F31D1A">
        <w:rPr>
          <w:rFonts w:ascii="楷体_GB2312" w:eastAsia="楷体_GB2312" w:hAnsi="楷体" w:hint="eastAsia"/>
          <w:color w:val="000000"/>
          <w:sz w:val="32"/>
          <w:szCs w:val="32"/>
        </w:rPr>
        <w:t>）做好入场检测工作。</w:t>
      </w:r>
    </w:p>
    <w:p w:rsidR="00CF67B5" w:rsidRPr="0041440D" w:rsidRDefault="00B105A2" w:rsidP="0041440D">
      <w:pPr>
        <w:pStyle w:val="a8"/>
        <w:spacing w:beforeAutospacing="0" w:afterAutospacing="0" w:line="560" w:lineRule="exact"/>
        <w:ind w:firstLineChars="200" w:firstLine="640"/>
        <w:jc w:val="both"/>
        <w:rPr>
          <w:rFonts w:ascii="仿宋_GB2312" w:eastAsia="仿宋_GB2312"/>
          <w:sz w:val="32"/>
          <w:szCs w:val="32"/>
        </w:rPr>
      </w:pPr>
      <w:r w:rsidRPr="00F31D1A">
        <w:rPr>
          <w:rFonts w:ascii="仿宋_GB2312" w:eastAsia="仿宋_GB2312" w:hint="eastAsia"/>
          <w:sz w:val="32"/>
          <w:szCs w:val="32"/>
        </w:rPr>
        <w:t>有</w:t>
      </w:r>
      <w:r w:rsidRPr="0038218B">
        <w:rPr>
          <w:rFonts w:ascii="仿宋_GB2312" w:eastAsia="仿宋_GB2312" w:hint="eastAsia"/>
          <w:sz w:val="32"/>
          <w:szCs w:val="32"/>
        </w:rPr>
        <w:t>本市户籍、本市学生证或持有《上海市居住证》满半年</w:t>
      </w:r>
      <w:r w:rsidR="0059382D">
        <w:rPr>
          <w:rFonts w:ascii="仿宋_GB2312" w:eastAsia="仿宋_GB2312" w:hint="eastAsia"/>
          <w:sz w:val="32"/>
          <w:szCs w:val="32"/>
        </w:rPr>
        <w:t>考生</w:t>
      </w:r>
      <w:r w:rsidR="0041440D" w:rsidRPr="0041440D">
        <w:rPr>
          <w:rFonts w:ascii="仿宋_GB2312" w:eastAsia="仿宋_GB2312" w:hint="eastAsia"/>
          <w:sz w:val="32"/>
          <w:szCs w:val="32"/>
        </w:rPr>
        <w:t>，</w:t>
      </w:r>
      <w:r w:rsidR="0044251B" w:rsidRPr="00CA088D">
        <w:rPr>
          <w:rFonts w:ascii="仿宋_GB2312" w:eastAsia="仿宋_GB2312" w:hint="eastAsia"/>
          <w:sz w:val="32"/>
          <w:szCs w:val="32"/>
        </w:rPr>
        <w:t>14</w:t>
      </w:r>
      <w:r w:rsidR="002938DB" w:rsidRPr="00CA088D">
        <w:rPr>
          <w:rFonts w:ascii="仿宋_GB2312" w:eastAsia="仿宋_GB2312" w:hint="eastAsia"/>
          <w:sz w:val="32"/>
          <w:szCs w:val="32"/>
        </w:rPr>
        <w:t>天内未离沪</w:t>
      </w:r>
      <w:r w:rsidR="0059382D" w:rsidRPr="00CA088D">
        <w:rPr>
          <w:rFonts w:ascii="仿宋_GB2312" w:eastAsia="仿宋_GB2312" w:hint="eastAsia"/>
          <w:sz w:val="32"/>
          <w:szCs w:val="32"/>
        </w:rPr>
        <w:t>,7天内没有本市中高风险所在街镇旅居史</w:t>
      </w:r>
      <w:r w:rsidR="00D12B4E">
        <w:rPr>
          <w:rFonts w:ascii="仿宋_GB2312" w:eastAsia="仿宋_GB2312" w:hint="eastAsia"/>
          <w:sz w:val="32"/>
          <w:szCs w:val="32"/>
        </w:rPr>
        <w:t>可</w:t>
      </w:r>
      <w:r w:rsidR="00F378C3">
        <w:rPr>
          <w:rFonts w:ascii="仿宋_GB2312" w:eastAsia="仿宋_GB2312" w:hint="eastAsia"/>
          <w:sz w:val="32"/>
          <w:szCs w:val="32"/>
        </w:rPr>
        <w:t>参加本市</w:t>
      </w:r>
      <w:r w:rsidRPr="00F31D1A">
        <w:rPr>
          <w:rFonts w:ascii="仿宋_GB2312" w:eastAsia="仿宋_GB2312" w:hint="eastAsia"/>
          <w:sz w:val="32"/>
          <w:szCs w:val="32"/>
        </w:rPr>
        <w:t>社会艺术水平考级</w:t>
      </w:r>
      <w:r w:rsidR="00D12B4E">
        <w:rPr>
          <w:rFonts w:ascii="仿宋_GB2312" w:eastAsia="仿宋_GB2312" w:hint="eastAsia"/>
          <w:sz w:val="32"/>
          <w:szCs w:val="32"/>
        </w:rPr>
        <w:t>现场考级</w:t>
      </w:r>
      <w:r w:rsidRPr="00F31D1A">
        <w:rPr>
          <w:rFonts w:ascii="仿宋_GB2312" w:eastAsia="仿宋_GB2312" w:hint="eastAsia"/>
          <w:sz w:val="32"/>
          <w:szCs w:val="32"/>
        </w:rPr>
        <w:t>活动。</w:t>
      </w:r>
      <w:r w:rsidR="00CF67B5" w:rsidRPr="00F31D1A">
        <w:rPr>
          <w:rFonts w:ascii="仿宋_GB2312" w:eastAsia="仿宋_GB2312" w:hint="eastAsia"/>
          <w:sz w:val="32"/>
          <w:szCs w:val="32"/>
        </w:rPr>
        <w:t>考前考级机构要做好考生健康管理的告知承诺</w:t>
      </w:r>
      <w:r w:rsidR="00CF67B5">
        <w:rPr>
          <w:rFonts w:ascii="仿宋_GB2312" w:eastAsia="仿宋_GB2312" w:hint="eastAsia"/>
          <w:sz w:val="32"/>
          <w:szCs w:val="32"/>
        </w:rPr>
        <w:t>，</w:t>
      </w:r>
      <w:r w:rsidR="00CF67B5" w:rsidRPr="00CA088D">
        <w:rPr>
          <w:rFonts w:ascii="仿宋_GB2312" w:eastAsia="仿宋_GB2312" w:hint="eastAsia"/>
          <w:sz w:val="32"/>
          <w:szCs w:val="32"/>
        </w:rPr>
        <w:t>考生按照“应接尽接”原则完成疫苗接种，</w:t>
      </w:r>
      <w:r w:rsidRPr="00CA088D">
        <w:rPr>
          <w:rFonts w:ascii="仿宋_GB2312" w:eastAsia="仿宋_GB2312" w:hint="eastAsia"/>
          <w:sz w:val="32"/>
          <w:szCs w:val="32"/>
        </w:rPr>
        <w:t>做好考前</w:t>
      </w:r>
      <w:r w:rsidR="0044251B" w:rsidRPr="00CA088D">
        <w:rPr>
          <w:rFonts w:ascii="仿宋_GB2312" w:eastAsia="仿宋_GB2312" w:hint="eastAsia"/>
          <w:sz w:val="32"/>
          <w:szCs w:val="32"/>
        </w:rPr>
        <w:t>14</w:t>
      </w:r>
      <w:r w:rsidRPr="00CA088D">
        <w:rPr>
          <w:rFonts w:ascii="仿宋_GB2312" w:eastAsia="仿宋_GB2312" w:hint="eastAsia"/>
          <w:sz w:val="32"/>
          <w:szCs w:val="32"/>
        </w:rPr>
        <w:t>天自主健康监测</w:t>
      </w:r>
      <w:r w:rsidR="00CF67B5" w:rsidRPr="00CA088D">
        <w:rPr>
          <w:rFonts w:ascii="仿宋_GB2312" w:eastAsia="仿宋_GB2312" w:hint="eastAsia"/>
          <w:sz w:val="32"/>
          <w:szCs w:val="32"/>
        </w:rPr>
        <w:t>。考生</w:t>
      </w:r>
      <w:r w:rsidR="00A6486D" w:rsidRPr="00CA088D">
        <w:rPr>
          <w:rFonts w:ascii="仿宋_GB2312" w:eastAsia="仿宋_GB2312" w:hint="eastAsia"/>
          <w:sz w:val="32"/>
          <w:szCs w:val="32"/>
        </w:rPr>
        <w:t>参加现场考级活动前3天要进行2次核酸检测（考试前24小时内须有1次）</w:t>
      </w:r>
      <w:r w:rsidR="00CF67B5" w:rsidRPr="00CA088D">
        <w:rPr>
          <w:rFonts w:ascii="仿宋_GB2312" w:eastAsia="仿宋_GB2312" w:hint="eastAsia"/>
          <w:sz w:val="32"/>
          <w:szCs w:val="32"/>
        </w:rPr>
        <w:t>。</w:t>
      </w:r>
      <w:r w:rsidR="00522C53" w:rsidRPr="00CA088D">
        <w:rPr>
          <w:rFonts w:ascii="仿宋_GB2312" w:eastAsia="仿宋_GB2312" w:hint="eastAsia"/>
          <w:sz w:val="32"/>
          <w:szCs w:val="32"/>
        </w:rPr>
        <w:t>考生参加连读多天考级，需每日</w:t>
      </w:r>
      <w:r w:rsidR="00CA088D" w:rsidRPr="00CA088D">
        <w:rPr>
          <w:rFonts w:ascii="仿宋_GB2312" w:eastAsia="仿宋_GB2312" w:hint="eastAsia"/>
          <w:sz w:val="32"/>
          <w:szCs w:val="32"/>
        </w:rPr>
        <w:t>考前</w:t>
      </w:r>
      <w:r w:rsidR="00522C53" w:rsidRPr="00CA088D">
        <w:rPr>
          <w:rFonts w:ascii="仿宋_GB2312" w:eastAsia="仿宋_GB2312" w:hint="eastAsia"/>
          <w:sz w:val="32"/>
          <w:szCs w:val="32"/>
        </w:rPr>
        <w:t>提供24小时内核酸检测阴性证明。</w:t>
      </w:r>
    </w:p>
    <w:p w:rsidR="006F736D" w:rsidRPr="003D0754" w:rsidRDefault="003D0754" w:rsidP="003D0754">
      <w:pPr>
        <w:pStyle w:val="a8"/>
        <w:spacing w:beforeAutospacing="0" w:afterAutospacing="0" w:line="560" w:lineRule="exact"/>
        <w:ind w:firstLineChars="200" w:firstLine="640"/>
        <w:jc w:val="both"/>
        <w:rPr>
          <w:rFonts w:ascii="仿宋_GB2312" w:eastAsia="仿宋_GB2312" w:hAnsi="仿宋"/>
          <w:color w:val="000000"/>
          <w:sz w:val="32"/>
          <w:szCs w:val="32"/>
        </w:rPr>
      </w:pPr>
      <w:r w:rsidRPr="003531B3">
        <w:rPr>
          <w:rFonts w:ascii="仿宋_GB2312" w:eastAsia="仿宋_GB2312" w:hint="eastAsia"/>
          <w:sz w:val="32"/>
          <w:szCs w:val="32"/>
        </w:rPr>
        <w:t>科学合理设置承载量，合理规划入场、退场线路，避免人群拥挤和聚集；在开考前完成本考场“场所码”的申领下载打印，并在入口通道的显著位置展示，考生进入考场时，应当扫描“场所码”或通过“数字哨兵”扫描“随申码”或读取身份证进行登记核验，确保人员可查询、可追溯。</w:t>
      </w:r>
      <w:r w:rsidR="00CF67B5" w:rsidRPr="00F31D1A">
        <w:rPr>
          <w:rFonts w:ascii="仿宋_GB2312" w:eastAsia="仿宋_GB2312" w:hint="eastAsia"/>
          <w:sz w:val="32"/>
          <w:szCs w:val="32"/>
        </w:rPr>
        <w:t>考点应当配备测量体温设施设备，并安排专人值守。</w:t>
      </w:r>
      <w:r w:rsidR="006F736D" w:rsidRPr="00F31D1A">
        <w:rPr>
          <w:rFonts w:ascii="仿宋_GB2312" w:eastAsia="仿宋_GB2312" w:hint="eastAsia"/>
          <w:sz w:val="32"/>
          <w:szCs w:val="32"/>
        </w:rPr>
        <w:t>考生</w:t>
      </w:r>
      <w:r w:rsidR="00285B20">
        <w:rPr>
          <w:rFonts w:ascii="仿宋_GB2312" w:eastAsia="仿宋_GB2312" w:hint="eastAsia"/>
          <w:sz w:val="32"/>
          <w:szCs w:val="32"/>
        </w:rPr>
        <w:t>和家长</w:t>
      </w:r>
      <w:r w:rsidR="006F736D" w:rsidRPr="00F31D1A">
        <w:rPr>
          <w:rFonts w:ascii="仿宋_GB2312" w:eastAsia="仿宋_GB2312" w:hint="eastAsia"/>
          <w:sz w:val="32"/>
          <w:szCs w:val="32"/>
        </w:rPr>
        <w:t>检录时必须佩戴口罩、测量体温、出示健康码</w:t>
      </w:r>
      <w:r w:rsidR="00CE3BD7" w:rsidRPr="00F31D1A">
        <w:rPr>
          <w:rFonts w:ascii="仿宋_GB2312" w:eastAsia="仿宋_GB2312" w:hint="eastAsia"/>
          <w:sz w:val="32"/>
          <w:szCs w:val="32"/>
        </w:rPr>
        <w:t>、行程卡</w:t>
      </w:r>
      <w:r w:rsidR="00EB777D">
        <w:rPr>
          <w:rFonts w:ascii="仿宋_GB2312" w:eastAsia="仿宋_GB2312" w:hint="eastAsia"/>
          <w:sz w:val="32"/>
          <w:szCs w:val="32"/>
        </w:rPr>
        <w:t>、</w:t>
      </w:r>
      <w:r w:rsidR="006F736D" w:rsidRPr="00F31D1A">
        <w:rPr>
          <w:rFonts w:ascii="仿宋_GB2312" w:eastAsia="仿宋_GB2312" w:hint="eastAsia"/>
          <w:sz w:val="32"/>
          <w:szCs w:val="32"/>
        </w:rPr>
        <w:t>核酸检测等有效健康证明，按照考场安排持准考证进行检录登记。</w:t>
      </w:r>
      <w:r w:rsidR="006F736D" w:rsidRPr="002938DB">
        <w:rPr>
          <w:rFonts w:ascii="仿宋_GB2312" w:eastAsia="仿宋_GB2312" w:hint="eastAsia"/>
          <w:sz w:val="32"/>
          <w:szCs w:val="32"/>
        </w:rPr>
        <w:t>考生</w:t>
      </w:r>
      <w:r w:rsidR="00285B20" w:rsidRPr="002938DB">
        <w:rPr>
          <w:rFonts w:ascii="仿宋_GB2312" w:eastAsia="仿宋_GB2312" w:hint="eastAsia"/>
          <w:sz w:val="32"/>
          <w:szCs w:val="32"/>
        </w:rPr>
        <w:t>和</w:t>
      </w:r>
      <w:r w:rsidR="00600258" w:rsidRPr="002938DB">
        <w:rPr>
          <w:rFonts w:ascii="仿宋_GB2312" w:eastAsia="仿宋_GB2312" w:hint="eastAsia"/>
          <w:sz w:val="32"/>
          <w:szCs w:val="32"/>
        </w:rPr>
        <w:t>家长不能出示</w:t>
      </w:r>
      <w:r w:rsidR="002938DB" w:rsidRPr="002938DB">
        <w:rPr>
          <w:rFonts w:ascii="仿宋_GB2312" w:eastAsia="仿宋_GB2312" w:hint="eastAsia"/>
          <w:sz w:val="32"/>
          <w:szCs w:val="32"/>
        </w:rPr>
        <w:t>以上</w:t>
      </w:r>
      <w:r w:rsidR="00600258" w:rsidRPr="002938DB">
        <w:rPr>
          <w:rFonts w:ascii="仿宋_GB2312" w:eastAsia="仿宋_GB2312" w:hint="eastAsia"/>
          <w:sz w:val="32"/>
          <w:szCs w:val="32"/>
        </w:rPr>
        <w:t>有效健康证明、</w:t>
      </w:r>
      <w:r w:rsidR="006F736D" w:rsidRPr="00F31D1A">
        <w:rPr>
          <w:rFonts w:ascii="仿宋_GB2312" w:eastAsia="仿宋_GB2312" w:hint="eastAsia"/>
          <w:sz w:val="32"/>
          <w:szCs w:val="32"/>
        </w:rPr>
        <w:t>不戴口罩或体温异常的，禁止入内。</w:t>
      </w:r>
    </w:p>
    <w:p w:rsidR="006F736D" w:rsidRPr="00F31D1A" w:rsidRDefault="00C306BC" w:rsidP="0044251B">
      <w:pPr>
        <w:pStyle w:val="a8"/>
        <w:adjustRightInd w:val="0"/>
        <w:snapToGrid w:val="0"/>
        <w:spacing w:line="560" w:lineRule="exact"/>
        <w:ind w:firstLine="564"/>
        <w:rPr>
          <w:rFonts w:ascii="仿宋_GB2312" w:eastAsia="仿宋_GB2312"/>
          <w:sz w:val="32"/>
          <w:szCs w:val="32"/>
        </w:rPr>
      </w:pPr>
      <w:r>
        <w:rPr>
          <w:rFonts w:ascii="楷体_GB2312" w:eastAsia="楷体_GB2312" w:hAnsi="楷体" w:hint="eastAsia"/>
          <w:color w:val="000000"/>
          <w:sz w:val="32"/>
          <w:szCs w:val="32"/>
        </w:rPr>
        <w:t>（五</w:t>
      </w:r>
      <w:r w:rsidR="006F736D" w:rsidRPr="00F31D1A">
        <w:rPr>
          <w:rFonts w:ascii="楷体_GB2312" w:eastAsia="楷体_GB2312" w:hAnsi="楷体" w:hint="eastAsia"/>
          <w:color w:val="000000"/>
          <w:sz w:val="32"/>
          <w:szCs w:val="32"/>
        </w:rPr>
        <w:t>）实施预约限流措施。</w:t>
      </w:r>
      <w:r w:rsidR="006F736D" w:rsidRPr="00F31D1A">
        <w:rPr>
          <w:rFonts w:ascii="仿宋_GB2312" w:eastAsia="仿宋_GB2312" w:hint="eastAsia"/>
          <w:sz w:val="32"/>
          <w:szCs w:val="32"/>
        </w:rPr>
        <w:t>考级机构应当通过不见面方式开展现场考级活动考试报名、考场安排、证书发放等工作。严格按照疫情防控要求及相关参数标准，确定日均人数上限，并实现学生和家长错峰入场。鼓励考生在保障安全前提下通过步行、自行车、私家车前往，原则上一名考生由一名家长陪同。</w:t>
      </w:r>
    </w:p>
    <w:p w:rsidR="006F736D" w:rsidRPr="00F31D1A" w:rsidRDefault="00C306BC" w:rsidP="002D03CA">
      <w:pPr>
        <w:pStyle w:val="a8"/>
        <w:adjustRightInd w:val="0"/>
        <w:snapToGrid w:val="0"/>
        <w:spacing w:line="560" w:lineRule="exact"/>
        <w:ind w:firstLine="564"/>
        <w:rPr>
          <w:rFonts w:ascii="仿宋_GB2312" w:eastAsia="仿宋_GB2312"/>
          <w:sz w:val="32"/>
          <w:szCs w:val="32"/>
        </w:rPr>
      </w:pPr>
      <w:r>
        <w:rPr>
          <w:rFonts w:ascii="楷体_GB2312" w:eastAsia="楷体_GB2312" w:hAnsi="楷体" w:hint="eastAsia"/>
          <w:color w:val="000000"/>
          <w:sz w:val="32"/>
          <w:szCs w:val="32"/>
        </w:rPr>
        <w:t>（六</w:t>
      </w:r>
      <w:r w:rsidR="006F736D" w:rsidRPr="00F31D1A">
        <w:rPr>
          <w:rFonts w:ascii="楷体_GB2312" w:eastAsia="楷体_GB2312" w:hAnsi="楷体" w:hint="eastAsia"/>
          <w:color w:val="000000"/>
          <w:sz w:val="32"/>
          <w:szCs w:val="32"/>
        </w:rPr>
        <w:t>）建立巡查制度。</w:t>
      </w:r>
      <w:r w:rsidR="006F736D" w:rsidRPr="00F31D1A">
        <w:rPr>
          <w:rFonts w:ascii="仿宋_GB2312" w:eastAsia="仿宋_GB2312" w:hint="eastAsia"/>
          <w:sz w:val="32"/>
          <w:szCs w:val="32"/>
        </w:rPr>
        <w:t>考点应当安排专人做好考试现场管理，监督进入考试区的考生、考官及工作人员遵守相关防疫要求，及时对考生进行疏导、分流，保持安全社交距离。</w:t>
      </w:r>
      <w:bookmarkStart w:id="0" w:name="_GoBack"/>
      <w:bookmarkEnd w:id="0"/>
    </w:p>
    <w:p w:rsidR="00B53B60" w:rsidRDefault="00C306BC" w:rsidP="00B53B60">
      <w:pPr>
        <w:pStyle w:val="a8"/>
        <w:adjustRightInd w:val="0"/>
        <w:snapToGrid w:val="0"/>
        <w:spacing w:line="560" w:lineRule="exact"/>
        <w:ind w:firstLine="564"/>
        <w:rPr>
          <w:rFonts w:ascii="仿宋_GB2312" w:eastAsia="仿宋_GB2312"/>
          <w:sz w:val="32"/>
          <w:szCs w:val="32"/>
        </w:rPr>
      </w:pPr>
      <w:r>
        <w:rPr>
          <w:rFonts w:ascii="楷体_GB2312" w:eastAsia="楷体_GB2312" w:hAnsi="楷体" w:hint="eastAsia"/>
          <w:color w:val="000000"/>
          <w:sz w:val="32"/>
          <w:szCs w:val="32"/>
        </w:rPr>
        <w:t>（七</w:t>
      </w:r>
      <w:r w:rsidR="006F736D" w:rsidRPr="00F31D1A">
        <w:rPr>
          <w:rFonts w:ascii="楷体_GB2312" w:eastAsia="楷体_GB2312" w:hAnsi="楷体" w:hint="eastAsia"/>
          <w:color w:val="000000"/>
          <w:sz w:val="32"/>
          <w:szCs w:val="32"/>
        </w:rPr>
        <w:t>）提供医务保障。</w:t>
      </w:r>
      <w:r w:rsidR="006F736D" w:rsidRPr="00F31D1A">
        <w:rPr>
          <w:rFonts w:ascii="仿宋_GB2312" w:eastAsia="仿宋_GB2312" w:hint="eastAsia"/>
          <w:sz w:val="32"/>
          <w:szCs w:val="32"/>
        </w:rPr>
        <w:t>考级机构应当有专人负责医务保障工作，应急处理考生、考官和工作人员临时出现身体不适等情况。对发热、咳嗽等疑似症状要及时向就近医疗机构反馈和沟通。</w:t>
      </w:r>
    </w:p>
    <w:p w:rsidR="00B53B60" w:rsidRDefault="006F736D" w:rsidP="00B53B60">
      <w:pPr>
        <w:pStyle w:val="a8"/>
        <w:adjustRightInd w:val="0"/>
        <w:snapToGrid w:val="0"/>
        <w:spacing w:line="560" w:lineRule="exact"/>
        <w:ind w:firstLine="564"/>
        <w:rPr>
          <w:rFonts w:ascii="黑体" w:eastAsia="黑体" w:hAnsi="黑体"/>
          <w:sz w:val="32"/>
          <w:szCs w:val="32"/>
        </w:rPr>
      </w:pPr>
      <w:r w:rsidRPr="00F31D1A">
        <w:rPr>
          <w:rFonts w:ascii="黑体" w:eastAsia="黑体" w:hAnsi="黑体" w:hint="eastAsia"/>
          <w:sz w:val="32"/>
          <w:szCs w:val="32"/>
        </w:rPr>
        <w:t>三、场所防控管理</w:t>
      </w:r>
    </w:p>
    <w:p w:rsidR="00285B20" w:rsidRPr="00BD6EEB" w:rsidRDefault="00C306BC" w:rsidP="0057128C">
      <w:pPr>
        <w:pStyle w:val="a8"/>
        <w:adjustRightInd w:val="0"/>
        <w:snapToGrid w:val="0"/>
        <w:spacing w:line="560" w:lineRule="exact"/>
        <w:ind w:firstLine="564"/>
        <w:rPr>
          <w:rFonts w:ascii="仿宋_GB2312" w:eastAsia="仿宋_GB2312"/>
          <w:sz w:val="32"/>
          <w:szCs w:val="32"/>
          <w:u w:val="single"/>
        </w:rPr>
      </w:pPr>
      <w:r>
        <w:rPr>
          <w:rFonts w:ascii="楷体_GB2312" w:eastAsia="楷体_GB2312" w:hAnsi="楷体" w:hint="eastAsia"/>
          <w:color w:val="000000"/>
          <w:sz w:val="32"/>
          <w:szCs w:val="32"/>
        </w:rPr>
        <w:t>（八</w:t>
      </w:r>
      <w:r w:rsidR="006F736D" w:rsidRPr="00F31D1A">
        <w:rPr>
          <w:rFonts w:ascii="楷体_GB2312" w:eastAsia="楷体_GB2312" w:hAnsi="楷体" w:hint="eastAsia"/>
          <w:color w:val="000000"/>
          <w:sz w:val="32"/>
          <w:szCs w:val="32"/>
        </w:rPr>
        <w:t>）严格选择考场。</w:t>
      </w:r>
      <w:r w:rsidR="006F736D" w:rsidRPr="00F31D1A">
        <w:rPr>
          <w:rFonts w:ascii="仿宋_GB2312" w:eastAsia="仿宋_GB2312" w:hint="eastAsia"/>
          <w:sz w:val="32"/>
          <w:szCs w:val="32"/>
        </w:rPr>
        <w:t>考场选择应符合</w:t>
      </w:r>
      <w:r w:rsidR="006F736D" w:rsidRPr="00F31D1A">
        <w:rPr>
          <w:rFonts w:ascii="仿宋_GB2312" w:eastAsia="仿宋_GB2312" w:hint="eastAsia"/>
          <w:color w:val="000000"/>
          <w:sz w:val="32"/>
          <w:szCs w:val="32"/>
        </w:rPr>
        <w:t>《社会艺术水平考级考点、考场设置及环境要求》（GB/T 36725—2018）要求，并</w:t>
      </w:r>
      <w:r w:rsidR="006F736D" w:rsidRPr="00F31D1A">
        <w:rPr>
          <w:rFonts w:ascii="仿宋_GB2312" w:eastAsia="仿宋_GB2312" w:hint="eastAsia"/>
          <w:sz w:val="32"/>
          <w:szCs w:val="32"/>
        </w:rPr>
        <w:t>避免在人员密集和流动性大的车站、医院、商业区等地点附近安排考场。</w:t>
      </w:r>
      <w:r w:rsidR="005548CC" w:rsidRPr="003531B3">
        <w:rPr>
          <w:rFonts w:ascii="仿宋_GB2312" w:eastAsia="仿宋_GB2312" w:hint="eastAsia"/>
          <w:color w:val="000000"/>
          <w:sz w:val="32"/>
          <w:szCs w:val="32"/>
        </w:rPr>
        <w:t>要严格落实“错峰、预约、限流”“测温、验码、登记”等防范措施。在</w:t>
      </w:r>
      <w:r w:rsidR="00285B20" w:rsidRPr="003531B3">
        <w:rPr>
          <w:rFonts w:ascii="仿宋_GB2312" w:eastAsia="仿宋_GB2312" w:hint="eastAsia"/>
          <w:color w:val="000000"/>
          <w:sz w:val="32"/>
          <w:szCs w:val="32"/>
        </w:rPr>
        <w:t>考场、候考区、</w:t>
      </w:r>
      <w:r w:rsidR="005548CC" w:rsidRPr="003531B3">
        <w:rPr>
          <w:rFonts w:ascii="仿宋_GB2312" w:eastAsia="仿宋_GB2312" w:hint="eastAsia"/>
          <w:color w:val="000000"/>
          <w:sz w:val="32"/>
          <w:szCs w:val="32"/>
        </w:rPr>
        <w:t>前台（咨询台）、电梯、公共卫生间、等公共区域为考生</w:t>
      </w:r>
      <w:r w:rsidR="00285B20" w:rsidRPr="003531B3">
        <w:rPr>
          <w:rFonts w:ascii="仿宋_GB2312" w:eastAsia="仿宋_GB2312" w:hint="eastAsia"/>
          <w:color w:val="000000"/>
          <w:sz w:val="32"/>
          <w:szCs w:val="32"/>
        </w:rPr>
        <w:t>、考官和工作人员</w:t>
      </w:r>
      <w:r w:rsidR="005548CC" w:rsidRPr="003531B3">
        <w:rPr>
          <w:rFonts w:ascii="仿宋_GB2312" w:eastAsia="仿宋_GB2312" w:hint="eastAsia"/>
          <w:color w:val="000000"/>
          <w:sz w:val="32"/>
          <w:szCs w:val="32"/>
        </w:rPr>
        <w:t>提供免洗手消毒液。</w:t>
      </w:r>
    </w:p>
    <w:p w:rsidR="006F736D" w:rsidRPr="00600258" w:rsidRDefault="0057128C" w:rsidP="00B924F3">
      <w:pPr>
        <w:pStyle w:val="a8"/>
        <w:adjustRightInd w:val="0"/>
        <w:snapToGrid w:val="0"/>
        <w:spacing w:line="560" w:lineRule="exact"/>
        <w:ind w:firstLine="640"/>
        <w:rPr>
          <w:rFonts w:ascii="仿宋_GB2312" w:eastAsia="仿宋_GB2312"/>
          <w:sz w:val="32"/>
          <w:szCs w:val="32"/>
        </w:rPr>
      </w:pPr>
      <w:r>
        <w:rPr>
          <w:rFonts w:ascii="楷体_GB2312" w:eastAsia="楷体_GB2312" w:hAnsi="楷体" w:hint="eastAsia"/>
          <w:color w:val="000000"/>
          <w:sz w:val="32"/>
          <w:szCs w:val="32"/>
        </w:rPr>
        <w:t>（九</w:t>
      </w:r>
      <w:r w:rsidR="006F736D" w:rsidRPr="00F31D1A">
        <w:rPr>
          <w:rFonts w:ascii="楷体_GB2312" w:eastAsia="楷体_GB2312" w:hAnsi="楷体" w:hint="eastAsia"/>
          <w:color w:val="000000"/>
          <w:sz w:val="32"/>
          <w:szCs w:val="32"/>
        </w:rPr>
        <w:t>）降低人员密度。</w:t>
      </w:r>
      <w:r w:rsidR="006F736D" w:rsidRPr="00F31D1A">
        <w:rPr>
          <w:rFonts w:ascii="仿宋_GB2312" w:eastAsia="仿宋_GB2312" w:hint="eastAsia"/>
          <w:sz w:val="32"/>
          <w:szCs w:val="32"/>
        </w:rPr>
        <w:t>各专业考生考场内人均面积最低标准按照</w:t>
      </w:r>
      <w:r w:rsidR="006F736D" w:rsidRPr="00F31D1A">
        <w:rPr>
          <w:rFonts w:ascii="仿宋_GB2312" w:eastAsia="仿宋_GB2312" w:hint="eastAsia"/>
          <w:color w:val="000000"/>
          <w:sz w:val="32"/>
          <w:szCs w:val="32"/>
        </w:rPr>
        <w:t>《社会艺术水平考级考点、考场设置及环境要求》（GB/T 36725—2018）</w:t>
      </w:r>
      <w:r w:rsidR="006F736D" w:rsidRPr="00F31D1A">
        <w:rPr>
          <w:rFonts w:ascii="仿宋_GB2312" w:eastAsia="仿宋_GB2312" w:hint="eastAsia"/>
          <w:sz w:val="32"/>
          <w:szCs w:val="32"/>
        </w:rPr>
        <w:t>规定上浮2</w:t>
      </w:r>
      <w:r w:rsidR="006F736D" w:rsidRPr="00F31D1A">
        <w:rPr>
          <w:rFonts w:ascii="仿宋_GB2312" w:hint="eastAsia"/>
          <w:sz w:val="32"/>
          <w:szCs w:val="32"/>
        </w:rPr>
        <w:t>㎡</w:t>
      </w:r>
      <w:r w:rsidR="006F736D" w:rsidRPr="00F31D1A">
        <w:rPr>
          <w:rFonts w:ascii="仿宋_GB2312" w:eastAsia="仿宋_GB2312" w:hAnsi="仿宋_GB2312" w:cs="仿宋_GB2312" w:hint="eastAsia"/>
          <w:sz w:val="32"/>
          <w:szCs w:val="32"/>
        </w:rPr>
        <w:t>执行，且集体性考试中音乐基础知识和美术专业每个考场人数上限</w:t>
      </w:r>
      <w:r w:rsidR="006F736D" w:rsidRPr="00F31D1A">
        <w:rPr>
          <w:rFonts w:ascii="仿宋_GB2312" w:eastAsia="仿宋_GB2312" w:hint="eastAsia"/>
          <w:sz w:val="32"/>
          <w:szCs w:val="32"/>
        </w:rPr>
        <w:t>50人、舞蹈专业每个考场人数上限10人。</w:t>
      </w:r>
      <w:r w:rsidR="00CA62D3" w:rsidRPr="00F31D1A">
        <w:rPr>
          <w:rFonts w:ascii="仿宋_GB2312" w:eastAsia="仿宋_GB2312" w:hint="eastAsia"/>
          <w:sz w:val="32"/>
          <w:szCs w:val="32"/>
        </w:rPr>
        <w:t>切实加强钢琴、古筝、打击乐等公用考级乐器消毒与考生手部消毒，并将使用公用考级乐器进行现场考级的场地每日使用频次降低至</w:t>
      </w:r>
      <w:r w:rsidR="00CA62D3" w:rsidRPr="003531B3">
        <w:rPr>
          <w:rFonts w:ascii="仿宋_GB2312" w:eastAsia="仿宋_GB2312" w:hint="eastAsia"/>
          <w:sz w:val="32"/>
          <w:szCs w:val="32"/>
        </w:rPr>
        <w:t>原有频次</w:t>
      </w:r>
      <w:r w:rsidR="00B53B60" w:rsidRPr="003531B3">
        <w:rPr>
          <w:rFonts w:ascii="仿宋_GB2312" w:eastAsia="仿宋_GB2312" w:hint="eastAsia"/>
          <w:sz w:val="32"/>
          <w:szCs w:val="32"/>
        </w:rPr>
        <w:t>7</w:t>
      </w:r>
      <w:r w:rsidR="00CA62D3" w:rsidRPr="003531B3">
        <w:rPr>
          <w:rFonts w:ascii="仿宋_GB2312" w:eastAsia="仿宋_GB2312" w:hint="eastAsia"/>
          <w:sz w:val="32"/>
          <w:szCs w:val="32"/>
        </w:rPr>
        <w:t>0%以下。</w:t>
      </w:r>
      <w:r w:rsidR="00CA62D3" w:rsidRPr="00F31D1A">
        <w:rPr>
          <w:rFonts w:ascii="仿宋_GB2312" w:eastAsia="仿宋_GB2312" w:hint="eastAsia"/>
          <w:sz w:val="32"/>
          <w:szCs w:val="32"/>
        </w:rPr>
        <w:t>全面实施考点“封闭式”管理，严控人员进出，除工作人员、考生外，禁止其他人员进入考场。</w:t>
      </w:r>
      <w:r w:rsidR="006F736D" w:rsidRPr="00F31D1A">
        <w:rPr>
          <w:rFonts w:ascii="仿宋_GB2312" w:eastAsia="仿宋_GB2312" w:hint="eastAsia"/>
          <w:sz w:val="32"/>
          <w:szCs w:val="32"/>
        </w:rPr>
        <w:t>考生在候考区内人均面积不低于2</w:t>
      </w:r>
      <w:r w:rsidR="006F736D" w:rsidRPr="00F31D1A">
        <w:rPr>
          <w:rFonts w:ascii="仿宋_GB2312" w:hint="eastAsia"/>
          <w:sz w:val="32"/>
          <w:szCs w:val="32"/>
        </w:rPr>
        <w:t>㎡</w:t>
      </w:r>
      <w:r w:rsidR="006F736D" w:rsidRPr="00F31D1A">
        <w:rPr>
          <w:rFonts w:ascii="仿宋_GB2312" w:eastAsia="仿宋_GB2312" w:hAnsi="仿宋_GB2312" w:cs="仿宋_GB2312" w:hint="eastAsia"/>
          <w:sz w:val="32"/>
          <w:szCs w:val="32"/>
        </w:rPr>
        <w:t>，并保持安全距离。</w:t>
      </w:r>
      <w:r w:rsidR="006F736D" w:rsidRPr="00600258">
        <w:rPr>
          <w:rFonts w:ascii="仿宋_GB2312" w:eastAsia="仿宋_GB2312" w:hAnsi="仿宋_GB2312" w:cs="仿宋_GB2312" w:hint="eastAsia"/>
          <w:sz w:val="32"/>
          <w:szCs w:val="32"/>
        </w:rPr>
        <w:t>严格控制家长等候休息区人数，考生进入</w:t>
      </w:r>
      <w:r w:rsidR="006F736D" w:rsidRPr="003531B3">
        <w:rPr>
          <w:rFonts w:ascii="仿宋_GB2312" w:eastAsia="仿宋_GB2312" w:hint="eastAsia"/>
          <w:sz w:val="32"/>
          <w:szCs w:val="32"/>
        </w:rPr>
        <w:t>考场后，鼓励家长在户外活动，根据时间安排在规定出口处等候。</w:t>
      </w:r>
      <w:r w:rsidR="006F736D" w:rsidRPr="00600258">
        <w:rPr>
          <w:rFonts w:ascii="仿宋_GB2312" w:eastAsia="仿宋_GB2312" w:hint="eastAsia"/>
          <w:sz w:val="32"/>
          <w:szCs w:val="32"/>
        </w:rPr>
        <w:t xml:space="preserve">  </w:t>
      </w:r>
    </w:p>
    <w:p w:rsidR="00331B29" w:rsidRPr="003531B3" w:rsidRDefault="006F736D" w:rsidP="00331B29">
      <w:pPr>
        <w:pStyle w:val="a8"/>
        <w:adjustRightInd w:val="0"/>
        <w:snapToGrid w:val="0"/>
        <w:spacing w:line="560" w:lineRule="exact"/>
        <w:ind w:firstLine="640"/>
        <w:rPr>
          <w:rFonts w:ascii="仿宋_GB2312" w:eastAsia="仿宋_GB2312"/>
          <w:sz w:val="32"/>
          <w:szCs w:val="32"/>
        </w:rPr>
      </w:pPr>
      <w:r w:rsidRPr="003531B3">
        <w:rPr>
          <w:rFonts w:ascii="仿宋_GB2312" w:eastAsia="仿宋_GB2312" w:hint="eastAsia"/>
          <w:sz w:val="32"/>
          <w:szCs w:val="32"/>
        </w:rPr>
        <w:t>（十）加强</w:t>
      </w:r>
      <w:r w:rsidR="001E3565" w:rsidRPr="003531B3">
        <w:rPr>
          <w:rFonts w:ascii="仿宋_GB2312" w:eastAsia="仿宋_GB2312" w:hint="eastAsia"/>
          <w:sz w:val="32"/>
          <w:szCs w:val="32"/>
        </w:rPr>
        <w:t>消毒</w:t>
      </w:r>
      <w:r w:rsidR="00B91177" w:rsidRPr="003531B3">
        <w:rPr>
          <w:rFonts w:ascii="仿宋_GB2312" w:eastAsia="仿宋_GB2312" w:hint="eastAsia"/>
          <w:sz w:val="32"/>
          <w:szCs w:val="32"/>
        </w:rPr>
        <w:t>通风</w:t>
      </w:r>
      <w:r w:rsidRPr="003531B3">
        <w:rPr>
          <w:rFonts w:ascii="仿宋_GB2312" w:eastAsia="仿宋_GB2312" w:hint="eastAsia"/>
          <w:sz w:val="32"/>
          <w:szCs w:val="32"/>
        </w:rPr>
        <w:t>。</w:t>
      </w:r>
      <w:r w:rsidR="001E3565" w:rsidRPr="003531B3">
        <w:rPr>
          <w:rFonts w:ascii="仿宋_GB2312" w:eastAsia="仿宋_GB2312" w:hint="eastAsia"/>
          <w:sz w:val="32"/>
          <w:szCs w:val="32"/>
        </w:rPr>
        <w:t>考级机构应当按照相关清洁消毒技术要点和工作指南，在考试前一天以及考试期间对考场内公共区域与办公区域（如地面、电梯、门把手、楼梯扶手和考场内部的桌椅、乐器、考试道具等高频接触物体），以及空气、空调等通风设备、卫生间及洁具、垃圾桶及垃圾存放点等进行科学系统的消毒消杀，特别是对人员接触频次高的物体或部件表面增加消毒频次，切实做到全覆盖、无死角。</w:t>
      </w:r>
      <w:r w:rsidR="001E3565" w:rsidRPr="00A6486D">
        <w:rPr>
          <w:rFonts w:ascii="仿宋_GB2312" w:eastAsia="仿宋_GB2312" w:hint="eastAsia"/>
          <w:sz w:val="32"/>
          <w:szCs w:val="32"/>
        </w:rPr>
        <w:t>建立《考点清洁消杀记录表》，记录消杀时间、责任人等信息。</w:t>
      </w:r>
      <w:r w:rsidR="001E3565" w:rsidRPr="003531B3">
        <w:rPr>
          <w:rFonts w:ascii="仿宋_GB2312" w:eastAsia="仿宋_GB2312" w:hint="eastAsia"/>
          <w:sz w:val="32"/>
          <w:szCs w:val="32"/>
        </w:rPr>
        <w:t>划分固定区域，安排固定人员进行外来物品、快递的接收，在固定区域内进行暂存、消毒、拆封。对于考生使用的物品，严格坚持一人一用一消毒原则。使用过的防护用品应当集中收集按要求处理。</w:t>
      </w:r>
    </w:p>
    <w:p w:rsidR="001E3565" w:rsidRPr="003531B3" w:rsidRDefault="004E5D18" w:rsidP="004E5D18">
      <w:pPr>
        <w:pStyle w:val="a8"/>
        <w:adjustRightInd w:val="0"/>
        <w:snapToGrid w:val="0"/>
        <w:spacing w:line="560" w:lineRule="exact"/>
        <w:ind w:firstLine="640"/>
        <w:rPr>
          <w:rFonts w:ascii="仿宋_GB2312" w:eastAsia="仿宋_GB2312"/>
          <w:sz w:val="32"/>
          <w:szCs w:val="32"/>
        </w:rPr>
      </w:pPr>
      <w:r w:rsidRPr="003531B3">
        <w:rPr>
          <w:rFonts w:ascii="仿宋_GB2312" w:eastAsia="仿宋_GB2312" w:hint="eastAsia"/>
          <w:sz w:val="32"/>
          <w:szCs w:val="32"/>
        </w:rPr>
        <w:t>使用集中空调通风系统的，应当确保新风直接取自室外，禁止从机房、楼道和天棚吊顶内取风，同时关闭空调通风系统的加湿功能。</w:t>
      </w:r>
      <w:r w:rsidR="001E3565" w:rsidRPr="003531B3">
        <w:rPr>
          <w:rFonts w:ascii="仿宋_GB2312" w:eastAsia="仿宋_GB2312" w:hint="eastAsia"/>
          <w:sz w:val="32"/>
          <w:szCs w:val="32"/>
        </w:rPr>
        <w:t>集体性考试相邻场次间应有充足的间隔期做好考场的换气通风</w:t>
      </w:r>
      <w:r w:rsidRPr="003531B3">
        <w:rPr>
          <w:rFonts w:ascii="仿宋_GB2312" w:eastAsia="仿宋_GB2312" w:hint="eastAsia"/>
          <w:sz w:val="32"/>
          <w:szCs w:val="32"/>
        </w:rPr>
        <w:t>，</w:t>
      </w:r>
      <w:r w:rsidR="001E3565" w:rsidRPr="003531B3">
        <w:rPr>
          <w:rFonts w:ascii="仿宋_GB2312" w:eastAsia="仿宋_GB2312" w:hint="eastAsia"/>
          <w:sz w:val="32"/>
          <w:szCs w:val="32"/>
        </w:rPr>
        <w:t>有条件开窗通风的考场应选择开窗通风，每日至少2次，每次</w:t>
      </w:r>
      <w:r w:rsidR="00600258" w:rsidRPr="003531B3">
        <w:rPr>
          <w:rFonts w:ascii="仿宋_GB2312" w:eastAsia="仿宋_GB2312" w:hint="eastAsia"/>
          <w:sz w:val="32"/>
          <w:szCs w:val="32"/>
        </w:rPr>
        <w:t>30分钟</w:t>
      </w:r>
      <w:r w:rsidR="001E3565" w:rsidRPr="003531B3">
        <w:rPr>
          <w:rFonts w:ascii="仿宋_GB2312" w:eastAsia="仿宋_GB2312" w:hint="eastAsia"/>
          <w:sz w:val="32"/>
          <w:szCs w:val="32"/>
        </w:rPr>
        <w:t>以上。不能开窗通风或通风不良的，可使用电风扇、排气扇等机械通风方式。</w:t>
      </w:r>
    </w:p>
    <w:p w:rsidR="0067215C" w:rsidRPr="003531B3" w:rsidRDefault="0057128C" w:rsidP="00C3291D">
      <w:pPr>
        <w:pStyle w:val="a8"/>
        <w:adjustRightInd w:val="0"/>
        <w:snapToGrid w:val="0"/>
        <w:spacing w:line="560" w:lineRule="exact"/>
        <w:ind w:firstLine="640"/>
        <w:rPr>
          <w:rFonts w:ascii="仿宋_GB2312" w:eastAsia="仿宋_GB2312"/>
          <w:sz w:val="32"/>
          <w:szCs w:val="32"/>
        </w:rPr>
      </w:pPr>
      <w:r w:rsidRPr="003531B3">
        <w:rPr>
          <w:rFonts w:ascii="仿宋_GB2312" w:eastAsia="仿宋_GB2312" w:hint="eastAsia"/>
          <w:sz w:val="32"/>
          <w:szCs w:val="32"/>
        </w:rPr>
        <w:t>（十一</w:t>
      </w:r>
      <w:r w:rsidR="006F736D" w:rsidRPr="003531B3">
        <w:rPr>
          <w:rFonts w:ascii="仿宋_GB2312" w:eastAsia="仿宋_GB2312" w:hint="eastAsia"/>
          <w:sz w:val="32"/>
          <w:szCs w:val="32"/>
        </w:rPr>
        <w:t>）配备充足防护物资。</w:t>
      </w:r>
      <w:r w:rsidR="002B3E76" w:rsidRPr="003531B3">
        <w:rPr>
          <w:rFonts w:ascii="仿宋_GB2312" w:eastAsia="仿宋_GB2312" w:hint="eastAsia"/>
          <w:sz w:val="32"/>
          <w:szCs w:val="32"/>
        </w:rPr>
        <w:t>考级机构在</w:t>
      </w:r>
      <w:r w:rsidR="0013161D" w:rsidRPr="003531B3">
        <w:rPr>
          <w:rFonts w:ascii="仿宋_GB2312" w:eastAsia="仿宋_GB2312" w:hint="eastAsia"/>
          <w:sz w:val="32"/>
          <w:szCs w:val="32"/>
        </w:rPr>
        <w:t>考点</w:t>
      </w:r>
      <w:r w:rsidR="0067215C" w:rsidRPr="003531B3">
        <w:rPr>
          <w:rFonts w:ascii="仿宋_GB2312" w:eastAsia="仿宋_GB2312" w:hint="eastAsia"/>
          <w:sz w:val="32"/>
          <w:szCs w:val="32"/>
        </w:rPr>
        <w:t>应当做好防疫物资的储备和管理，及时采购抗原检测试剂、一次性帽子、医用外科口罩、KN95/N95口罩、手套、防护面屏或护目镜、防护服、隔离衣、一次性鞋套、医疗废弃物</w:t>
      </w:r>
      <w:r w:rsidR="0013161D" w:rsidRPr="003531B3">
        <w:rPr>
          <w:rFonts w:ascii="仿宋_GB2312" w:eastAsia="仿宋_GB2312" w:hint="eastAsia"/>
          <w:sz w:val="32"/>
          <w:szCs w:val="32"/>
        </w:rPr>
        <w:t>袋、消毒剂、消毒器械等防疫物资以及必需的生活物资。</w:t>
      </w:r>
    </w:p>
    <w:p w:rsidR="00B05B72" w:rsidRDefault="0057128C" w:rsidP="00B05B72">
      <w:pPr>
        <w:pStyle w:val="a8"/>
        <w:adjustRightInd w:val="0"/>
        <w:snapToGrid w:val="0"/>
        <w:spacing w:line="560" w:lineRule="exact"/>
        <w:ind w:firstLine="640"/>
        <w:rPr>
          <w:rFonts w:ascii="仿宋_GB2312" w:eastAsia="仿宋_GB2312"/>
          <w:sz w:val="32"/>
          <w:szCs w:val="32"/>
        </w:rPr>
      </w:pPr>
      <w:r>
        <w:rPr>
          <w:rFonts w:ascii="楷体_GB2312" w:eastAsia="楷体_GB2312" w:hAnsi="楷体" w:hint="eastAsia"/>
          <w:color w:val="000000"/>
          <w:sz w:val="32"/>
          <w:szCs w:val="32"/>
        </w:rPr>
        <w:t>（十二</w:t>
      </w:r>
      <w:r w:rsidR="006F736D" w:rsidRPr="00F31D1A">
        <w:rPr>
          <w:rFonts w:ascii="楷体_GB2312" w:eastAsia="楷体_GB2312" w:hAnsi="楷体" w:hint="eastAsia"/>
          <w:color w:val="000000"/>
          <w:sz w:val="32"/>
          <w:szCs w:val="32"/>
        </w:rPr>
        <w:t>）加强宣传教育。</w:t>
      </w:r>
      <w:r w:rsidR="006F736D" w:rsidRPr="00F31D1A">
        <w:rPr>
          <w:rFonts w:ascii="仿宋_GB2312" w:eastAsia="仿宋_GB2312" w:hint="eastAsia"/>
          <w:sz w:val="32"/>
          <w:szCs w:val="32"/>
        </w:rPr>
        <w:t>考级机构要积极通过多种形式向考生和家长宣传、培训疫情防控知识和技能，讲解现场考级活动期间的防疫措施和安排，提高考生和家长预防控制意识和应对能力。考点应通过设置提示牌、摆放宣传品、微信公众号、电子显示屏等多种方式，加强疫情防控知识科普宣传。</w:t>
      </w:r>
    </w:p>
    <w:p w:rsidR="00B05B72" w:rsidRDefault="006F736D" w:rsidP="00B05B72">
      <w:pPr>
        <w:pStyle w:val="a8"/>
        <w:adjustRightInd w:val="0"/>
        <w:snapToGrid w:val="0"/>
        <w:spacing w:line="560" w:lineRule="exact"/>
        <w:ind w:firstLine="640"/>
        <w:rPr>
          <w:rFonts w:ascii="黑体" w:eastAsia="黑体" w:hAnsi="黑体"/>
          <w:sz w:val="32"/>
          <w:szCs w:val="32"/>
        </w:rPr>
      </w:pPr>
      <w:r w:rsidRPr="00F31D1A">
        <w:rPr>
          <w:rFonts w:ascii="黑体" w:eastAsia="黑体" w:hAnsi="黑体" w:hint="eastAsia"/>
          <w:sz w:val="32"/>
          <w:szCs w:val="32"/>
        </w:rPr>
        <w:t>四、考官和工作人员健康管理</w:t>
      </w:r>
    </w:p>
    <w:p w:rsidR="003531B3" w:rsidRDefault="0057128C" w:rsidP="0059382D">
      <w:pPr>
        <w:pStyle w:val="a8"/>
        <w:spacing w:beforeAutospacing="0" w:afterAutospacing="0" w:line="560" w:lineRule="exact"/>
        <w:ind w:firstLineChars="200" w:firstLine="640"/>
        <w:jc w:val="both"/>
        <w:rPr>
          <w:rFonts w:ascii="楷体_GB2312" w:eastAsia="楷体_GB2312" w:hAnsi="楷体"/>
          <w:color w:val="000000"/>
          <w:sz w:val="32"/>
          <w:szCs w:val="32"/>
        </w:rPr>
      </w:pPr>
      <w:r>
        <w:rPr>
          <w:rFonts w:ascii="楷体_GB2312" w:eastAsia="楷体_GB2312" w:hAnsi="楷体" w:hint="eastAsia"/>
          <w:color w:val="000000"/>
          <w:sz w:val="32"/>
          <w:szCs w:val="32"/>
        </w:rPr>
        <w:t>（十三</w:t>
      </w:r>
      <w:r w:rsidR="00285B20">
        <w:rPr>
          <w:rFonts w:ascii="楷体_GB2312" w:eastAsia="楷体_GB2312" w:hAnsi="楷体" w:hint="eastAsia"/>
          <w:color w:val="000000"/>
          <w:sz w:val="32"/>
          <w:szCs w:val="32"/>
        </w:rPr>
        <w:t>）开展人员</w:t>
      </w:r>
      <w:r w:rsidR="006F736D" w:rsidRPr="00F31D1A">
        <w:rPr>
          <w:rFonts w:ascii="楷体_GB2312" w:eastAsia="楷体_GB2312" w:hAnsi="楷体" w:hint="eastAsia"/>
          <w:color w:val="000000"/>
          <w:sz w:val="32"/>
          <w:szCs w:val="32"/>
        </w:rPr>
        <w:t>健康监测。</w:t>
      </w:r>
    </w:p>
    <w:p w:rsidR="006F736D" w:rsidRPr="003531B3" w:rsidRDefault="003531B3" w:rsidP="003531B3">
      <w:pPr>
        <w:pStyle w:val="a8"/>
        <w:spacing w:beforeAutospacing="0" w:afterAutospacing="0" w:line="560" w:lineRule="exact"/>
        <w:ind w:firstLineChars="200" w:firstLine="640"/>
        <w:jc w:val="both"/>
        <w:rPr>
          <w:rFonts w:ascii="楷体_GB2312" w:eastAsia="楷体_GB2312" w:hAnsi="楷体"/>
          <w:color w:val="000000"/>
          <w:sz w:val="32"/>
          <w:szCs w:val="32"/>
        </w:rPr>
      </w:pPr>
      <w:r w:rsidRPr="003531B3">
        <w:rPr>
          <w:rFonts w:ascii="仿宋_GB2312" w:eastAsia="仿宋_GB2312" w:hint="eastAsia"/>
          <w:sz w:val="32"/>
          <w:szCs w:val="32"/>
        </w:rPr>
        <w:t>所有工作人员按照“应接尽接”原则做好全程新冠疫苗接种，符合条件的还须完成加强免疫接种。</w:t>
      </w:r>
      <w:r w:rsidR="009E57B0">
        <w:rPr>
          <w:rFonts w:ascii="仿宋_GB2312" w:eastAsia="仿宋_GB2312" w:hint="eastAsia"/>
          <w:sz w:val="32"/>
          <w:szCs w:val="32"/>
        </w:rPr>
        <w:t>建立工作人员健康监测制度，</w:t>
      </w:r>
      <w:r w:rsidR="00522C53" w:rsidRPr="00F31D1A">
        <w:rPr>
          <w:rFonts w:ascii="仿宋_GB2312" w:eastAsia="仿宋_GB2312" w:hint="eastAsia"/>
          <w:sz w:val="32"/>
          <w:szCs w:val="32"/>
        </w:rPr>
        <w:t>考级机构应当在考试前</w:t>
      </w:r>
      <w:r w:rsidR="00522C53">
        <w:rPr>
          <w:rFonts w:ascii="仿宋_GB2312" w:eastAsia="仿宋_GB2312" w:hint="eastAsia"/>
          <w:sz w:val="32"/>
          <w:szCs w:val="32"/>
        </w:rPr>
        <w:t>14天对直接接触考生的考官、工作人员</w:t>
      </w:r>
      <w:r w:rsidR="00522C53" w:rsidRPr="00F31D1A">
        <w:rPr>
          <w:rFonts w:ascii="仿宋_GB2312" w:eastAsia="仿宋_GB2312" w:hint="eastAsia"/>
          <w:sz w:val="32"/>
          <w:szCs w:val="32"/>
        </w:rPr>
        <w:t>等群体进行健康监测</w:t>
      </w:r>
      <w:r w:rsidR="00522C53">
        <w:rPr>
          <w:rFonts w:ascii="仿宋_GB2312" w:eastAsia="仿宋_GB2312" w:hint="eastAsia"/>
          <w:sz w:val="32"/>
          <w:szCs w:val="32"/>
        </w:rPr>
        <w:t>。</w:t>
      </w:r>
      <w:r w:rsidR="00522C53" w:rsidRPr="0041440D">
        <w:rPr>
          <w:rFonts w:ascii="仿宋_GB2312" w:eastAsia="仿宋_GB2312" w:hint="eastAsia"/>
          <w:sz w:val="32"/>
          <w:szCs w:val="32"/>
        </w:rPr>
        <w:t>考官和工作人员</w:t>
      </w:r>
      <w:r w:rsidR="0041440D" w:rsidRPr="0041440D">
        <w:rPr>
          <w:rFonts w:ascii="仿宋_GB2312" w:eastAsia="仿宋_GB2312" w:hint="eastAsia"/>
          <w:sz w:val="32"/>
          <w:szCs w:val="32"/>
        </w:rPr>
        <w:t>应</w:t>
      </w:r>
      <w:r w:rsidR="00522C53" w:rsidRPr="003531B3">
        <w:rPr>
          <w:rFonts w:ascii="仿宋_GB2312" w:eastAsia="仿宋_GB2312" w:hint="eastAsia"/>
          <w:sz w:val="32"/>
          <w:szCs w:val="32"/>
        </w:rPr>
        <w:t>考前</w:t>
      </w:r>
      <w:r w:rsidR="00553E36" w:rsidRPr="003531B3">
        <w:rPr>
          <w:rFonts w:ascii="仿宋_GB2312" w:eastAsia="仿宋_GB2312" w:hint="eastAsia"/>
          <w:sz w:val="32"/>
          <w:szCs w:val="32"/>
        </w:rPr>
        <w:t>内</w:t>
      </w:r>
      <w:r w:rsidR="00522C53" w:rsidRPr="003531B3">
        <w:rPr>
          <w:rFonts w:ascii="仿宋_GB2312" w:eastAsia="仿宋_GB2312" w:hint="eastAsia"/>
          <w:sz w:val="32"/>
          <w:szCs w:val="32"/>
        </w:rPr>
        <w:t>14</w:t>
      </w:r>
      <w:r w:rsidR="0041440D" w:rsidRPr="003531B3">
        <w:rPr>
          <w:rFonts w:ascii="仿宋_GB2312" w:eastAsia="仿宋_GB2312" w:hint="eastAsia"/>
          <w:sz w:val="32"/>
          <w:szCs w:val="32"/>
        </w:rPr>
        <w:t>天未</w:t>
      </w:r>
      <w:r w:rsidR="00553E36" w:rsidRPr="003531B3">
        <w:rPr>
          <w:rFonts w:ascii="仿宋_GB2312" w:eastAsia="仿宋_GB2312" w:hint="eastAsia"/>
          <w:sz w:val="32"/>
          <w:szCs w:val="32"/>
        </w:rPr>
        <w:t>离沪</w:t>
      </w:r>
      <w:r w:rsidR="0059382D" w:rsidRPr="003531B3">
        <w:rPr>
          <w:rFonts w:ascii="仿宋_GB2312" w:eastAsia="仿宋_GB2312" w:hint="eastAsia"/>
          <w:sz w:val="32"/>
          <w:szCs w:val="32"/>
        </w:rPr>
        <w:t>,7天内没有本市中高风险所在街镇旅居史，</w:t>
      </w:r>
      <w:r w:rsidR="0041440D" w:rsidRPr="003531B3">
        <w:rPr>
          <w:rFonts w:ascii="仿宋_GB2312" w:eastAsia="仿宋_GB2312" w:hint="eastAsia"/>
          <w:sz w:val="32"/>
          <w:szCs w:val="32"/>
        </w:rPr>
        <w:t>且</w:t>
      </w:r>
      <w:r w:rsidR="00522C53" w:rsidRPr="003531B3">
        <w:rPr>
          <w:rFonts w:ascii="仿宋_GB2312" w:eastAsia="仿宋_GB2312" w:hint="eastAsia"/>
          <w:sz w:val="32"/>
          <w:szCs w:val="32"/>
        </w:rPr>
        <w:t>参加现场考级活动前3天要进行2次核酸检测（考试前24小时内须有1次）。参加连读多天考级的考官和工作人员，需每日</w:t>
      </w:r>
      <w:r w:rsidRPr="003531B3">
        <w:rPr>
          <w:rFonts w:ascii="仿宋_GB2312" w:eastAsia="仿宋_GB2312" w:hint="eastAsia"/>
          <w:sz w:val="32"/>
          <w:szCs w:val="32"/>
        </w:rPr>
        <w:t>考前</w:t>
      </w:r>
      <w:r w:rsidR="00522C53" w:rsidRPr="003531B3">
        <w:rPr>
          <w:rFonts w:ascii="仿宋_GB2312" w:eastAsia="仿宋_GB2312" w:hint="eastAsia"/>
          <w:sz w:val="32"/>
          <w:szCs w:val="32"/>
        </w:rPr>
        <w:t>提供24小时内核酸检测阴性证明。</w:t>
      </w:r>
      <w:r w:rsidR="006F736D" w:rsidRPr="00F31D1A">
        <w:rPr>
          <w:rFonts w:ascii="仿宋_GB2312" w:eastAsia="仿宋_GB2312" w:hint="eastAsia"/>
          <w:sz w:val="32"/>
          <w:szCs w:val="32"/>
        </w:rPr>
        <w:t>对有</w:t>
      </w:r>
      <w:r w:rsidR="002449E8">
        <w:rPr>
          <w:rFonts w:ascii="仿宋_GB2312" w:eastAsia="仿宋_GB2312" w:hint="eastAsia"/>
          <w:sz w:val="32"/>
          <w:szCs w:val="32"/>
        </w:rPr>
        <w:t>疑似症状的禁止上岗并及时就医密切跟踪病情进展。要关心关爱所有人员身心健康，做好工作人员</w:t>
      </w:r>
      <w:r w:rsidR="006F736D" w:rsidRPr="00F31D1A">
        <w:rPr>
          <w:rFonts w:ascii="仿宋_GB2312" w:eastAsia="仿宋_GB2312" w:hint="eastAsia"/>
          <w:sz w:val="32"/>
          <w:szCs w:val="32"/>
        </w:rPr>
        <w:t>健康管理。</w:t>
      </w:r>
    </w:p>
    <w:p w:rsidR="009E57B0" w:rsidRPr="00062D26" w:rsidRDefault="0057128C" w:rsidP="00062D26">
      <w:pPr>
        <w:pStyle w:val="a8"/>
        <w:adjustRightInd w:val="0"/>
        <w:snapToGrid w:val="0"/>
        <w:spacing w:line="540" w:lineRule="exact"/>
        <w:ind w:firstLine="641"/>
        <w:rPr>
          <w:rFonts w:ascii="仿宋_GB2312" w:eastAsia="仿宋_GB2312"/>
          <w:sz w:val="32"/>
          <w:szCs w:val="32"/>
        </w:rPr>
      </w:pPr>
      <w:r>
        <w:rPr>
          <w:rFonts w:ascii="楷体_GB2312" w:eastAsia="楷体_GB2312" w:hAnsi="楷体" w:hint="eastAsia"/>
          <w:color w:val="000000"/>
          <w:sz w:val="32"/>
          <w:szCs w:val="32"/>
        </w:rPr>
        <w:t>（十四</w:t>
      </w:r>
      <w:r w:rsidR="006F736D" w:rsidRPr="00F31D1A">
        <w:rPr>
          <w:rFonts w:ascii="楷体_GB2312" w:eastAsia="楷体_GB2312" w:hAnsi="楷体" w:hint="eastAsia"/>
          <w:color w:val="000000"/>
          <w:sz w:val="32"/>
          <w:szCs w:val="32"/>
        </w:rPr>
        <w:t>）严格上岗工作规范。</w:t>
      </w:r>
      <w:r w:rsidR="009E57B0" w:rsidRPr="001C0701">
        <w:rPr>
          <w:rFonts w:ascii="仿宋_GB2312" w:eastAsia="仿宋_GB2312" w:hint="eastAsia"/>
          <w:sz w:val="32"/>
          <w:szCs w:val="32"/>
        </w:rPr>
        <w:t>考官及工作人员应当减少不必要外出，对因参加考级活动出行和流动时，均须严格遵守所在地疫情防控相关规定，要尽量避开密集人群，避免在公共场所长时间停留。工作人员工作期间，全程佩戴医用外科口罩或以上级别口罩。</w:t>
      </w:r>
    </w:p>
    <w:p w:rsidR="00AB0401" w:rsidRDefault="006F736D" w:rsidP="00AB0401">
      <w:pPr>
        <w:pStyle w:val="a8"/>
        <w:adjustRightInd w:val="0"/>
        <w:snapToGrid w:val="0"/>
        <w:spacing w:line="560" w:lineRule="exact"/>
        <w:ind w:firstLine="640"/>
        <w:rPr>
          <w:rFonts w:ascii="黑体" w:eastAsia="黑体" w:hAnsi="黑体"/>
          <w:sz w:val="32"/>
          <w:szCs w:val="32"/>
        </w:rPr>
      </w:pPr>
      <w:r w:rsidRPr="00F31D1A">
        <w:rPr>
          <w:rFonts w:ascii="黑体" w:eastAsia="黑体" w:hAnsi="黑体" w:hint="eastAsia"/>
          <w:sz w:val="32"/>
          <w:szCs w:val="32"/>
        </w:rPr>
        <w:t>五、应急管理</w:t>
      </w:r>
    </w:p>
    <w:p w:rsidR="00C306BC" w:rsidRPr="002D03CA" w:rsidRDefault="00C306BC" w:rsidP="00C306BC">
      <w:pPr>
        <w:pStyle w:val="a8"/>
        <w:adjustRightInd w:val="0"/>
        <w:snapToGrid w:val="0"/>
        <w:spacing w:line="560" w:lineRule="exact"/>
        <w:ind w:firstLine="564"/>
        <w:rPr>
          <w:rFonts w:ascii="仿宋_GB2312" w:eastAsia="仿宋_GB2312"/>
          <w:color w:val="FF0000"/>
          <w:sz w:val="32"/>
          <w:szCs w:val="32"/>
        </w:rPr>
      </w:pPr>
      <w:r w:rsidRPr="00C306BC">
        <w:rPr>
          <w:rFonts w:ascii="楷体_GB2312" w:eastAsia="楷体_GB2312" w:hAnsi="楷体" w:hint="eastAsia"/>
          <w:color w:val="000000"/>
          <w:sz w:val="32"/>
          <w:szCs w:val="32"/>
        </w:rPr>
        <w:t>（</w:t>
      </w:r>
      <w:r w:rsidR="0057128C">
        <w:rPr>
          <w:rFonts w:ascii="楷体_GB2312" w:eastAsia="楷体_GB2312" w:hAnsi="楷体" w:hint="eastAsia"/>
          <w:color w:val="000000"/>
          <w:sz w:val="32"/>
          <w:szCs w:val="32"/>
        </w:rPr>
        <w:t>十五</w:t>
      </w:r>
      <w:r w:rsidRPr="00C306BC">
        <w:rPr>
          <w:rFonts w:ascii="楷体_GB2312" w:eastAsia="楷体_GB2312" w:hAnsi="楷体" w:hint="eastAsia"/>
          <w:color w:val="000000"/>
          <w:sz w:val="32"/>
          <w:szCs w:val="32"/>
        </w:rPr>
        <w:t>）压实主体责任。</w:t>
      </w:r>
      <w:r w:rsidR="00062D26">
        <w:rPr>
          <w:rFonts w:ascii="仿宋_GB2312" w:eastAsia="仿宋_GB2312" w:hint="eastAsia"/>
          <w:sz w:val="32"/>
          <w:szCs w:val="32"/>
        </w:rPr>
        <w:t>考级机构负责人是疫情防控第一责任人。</w:t>
      </w:r>
      <w:r w:rsidRPr="001C0701">
        <w:rPr>
          <w:rFonts w:ascii="仿宋_GB2312" w:eastAsia="仿宋_GB2312" w:hint="eastAsia"/>
          <w:sz w:val="32"/>
          <w:szCs w:val="32"/>
        </w:rPr>
        <w:t>考级机构应进一步压实疫情防控主体责任，完善疫情防控工作制度，健全应急机制，完善应急预案，加强与卫生健康部门、疾控机构、就近定点医疗机构、社区卫生服务中心的沟通协调，接受专业指导，明确疫情防控应急措施和处置流程，严防恢复现场考级活动引发各类安全事故。</w:t>
      </w:r>
    </w:p>
    <w:p w:rsidR="003F255A" w:rsidRPr="00862401" w:rsidRDefault="0057128C" w:rsidP="0057128C">
      <w:pPr>
        <w:pStyle w:val="a8"/>
        <w:adjustRightInd w:val="0"/>
        <w:snapToGrid w:val="0"/>
        <w:spacing w:line="540" w:lineRule="exact"/>
        <w:ind w:firstLineChars="200" w:firstLine="640"/>
        <w:rPr>
          <w:rFonts w:ascii="仿宋_GB2312" w:eastAsia="仿宋_GB2312"/>
          <w:sz w:val="32"/>
          <w:szCs w:val="32"/>
        </w:rPr>
      </w:pPr>
      <w:r>
        <w:rPr>
          <w:rFonts w:ascii="楷体_GB2312" w:eastAsia="楷体_GB2312" w:hAnsi="楷体" w:hint="eastAsia"/>
          <w:color w:val="000000"/>
          <w:sz w:val="32"/>
          <w:szCs w:val="32"/>
        </w:rPr>
        <w:t>（十六</w:t>
      </w:r>
      <w:r w:rsidR="006F736D" w:rsidRPr="00F31D1A">
        <w:rPr>
          <w:rFonts w:ascii="楷体_GB2312" w:eastAsia="楷体_GB2312" w:hAnsi="楷体" w:hint="eastAsia"/>
          <w:color w:val="000000"/>
          <w:sz w:val="32"/>
          <w:szCs w:val="32"/>
        </w:rPr>
        <w:t>）强化应急处置。</w:t>
      </w:r>
      <w:r w:rsidR="003F255A" w:rsidRPr="00BC7BEC">
        <w:rPr>
          <w:rFonts w:ascii="仿宋_GB2312" w:eastAsia="仿宋_GB2312" w:hint="eastAsia"/>
          <w:sz w:val="32"/>
          <w:szCs w:val="32"/>
        </w:rPr>
        <w:t>考级机构应当完善应急处置预案并设置考点临时隔离观察区，一旦有突发情况，必须立即向属地疾控部门报告，最大限度控制扩散和外溢，</w:t>
      </w:r>
      <w:r w:rsidR="00AB0401" w:rsidRPr="00BC7BEC">
        <w:rPr>
          <w:rFonts w:ascii="仿宋_GB2312" w:eastAsia="仿宋_GB2312" w:hint="eastAsia"/>
          <w:sz w:val="32"/>
          <w:szCs w:val="32"/>
        </w:rPr>
        <w:t>果断采取考试暂停举办</w:t>
      </w:r>
      <w:r w:rsidR="003F255A" w:rsidRPr="00BC7BEC">
        <w:rPr>
          <w:rFonts w:ascii="仿宋_GB2312" w:eastAsia="仿宋_GB2312" w:hint="eastAsia"/>
          <w:sz w:val="32"/>
          <w:szCs w:val="32"/>
        </w:rPr>
        <w:t>、人员暂停流动、异常人员和密接人员隔离等措施，开展初步流调,做好物资保障。</w:t>
      </w:r>
      <w:r w:rsidR="00870938" w:rsidRPr="00BC7BEC">
        <w:rPr>
          <w:rFonts w:ascii="仿宋_GB2312" w:eastAsia="仿宋_GB2312" w:hint="eastAsia"/>
          <w:sz w:val="32"/>
          <w:szCs w:val="32"/>
        </w:rPr>
        <w:t>参与应急处置人员要做好二级防护，即穿戴一次性帽子、KN95/N95口罩、护目镜或防护面屏、医用防护服、鞋套和手套。</w:t>
      </w:r>
      <w:r w:rsidR="00C41820" w:rsidRPr="005D21BD">
        <w:rPr>
          <w:rFonts w:ascii="仿宋_GB2312" w:eastAsia="仿宋_GB2312" w:hint="eastAsia"/>
          <w:sz w:val="32"/>
          <w:szCs w:val="32"/>
        </w:rPr>
        <w:t>在专业机构的指导下做好现场管理，避免恐慌，配合</w:t>
      </w:r>
      <w:r w:rsidR="005D21BD" w:rsidRPr="005D21BD">
        <w:rPr>
          <w:rFonts w:ascii="仿宋_GB2312" w:eastAsia="仿宋_GB2312" w:hint="eastAsia"/>
          <w:sz w:val="32"/>
          <w:szCs w:val="32"/>
        </w:rPr>
        <w:t>卫生健康部门</w:t>
      </w:r>
      <w:r w:rsidR="005D21BD">
        <w:rPr>
          <w:rFonts w:ascii="仿宋_GB2312" w:eastAsia="仿宋_GB2312" w:hint="eastAsia"/>
          <w:sz w:val="32"/>
          <w:szCs w:val="32"/>
        </w:rPr>
        <w:t>落实</w:t>
      </w:r>
      <w:r w:rsidR="00C41820" w:rsidRPr="005D21BD">
        <w:rPr>
          <w:rFonts w:ascii="仿宋_GB2312" w:eastAsia="仿宋_GB2312" w:hint="eastAsia"/>
          <w:sz w:val="32"/>
          <w:szCs w:val="32"/>
        </w:rPr>
        <w:t>密切接触者排查管理和隔离措施，及时做好应对处置工作。</w:t>
      </w:r>
    </w:p>
    <w:p w:rsidR="00C31A28" w:rsidRPr="00F31D1A" w:rsidRDefault="009114BE" w:rsidP="002D03CA">
      <w:pPr>
        <w:spacing w:line="560" w:lineRule="exact"/>
        <w:ind w:firstLine="585"/>
        <w:jc w:val="left"/>
        <w:rPr>
          <w:rFonts w:ascii="黑体" w:eastAsia="黑体" w:hAnsi="黑体"/>
          <w:sz w:val="32"/>
          <w:szCs w:val="32"/>
        </w:rPr>
      </w:pPr>
      <w:r w:rsidRPr="00F31D1A">
        <w:rPr>
          <w:rFonts w:ascii="黑体" w:eastAsia="黑体" w:hAnsi="黑体" w:hint="eastAsia"/>
          <w:sz w:val="32"/>
          <w:szCs w:val="32"/>
        </w:rPr>
        <w:t>六、</w:t>
      </w:r>
      <w:r w:rsidR="007D34F7">
        <w:rPr>
          <w:rFonts w:ascii="黑体" w:eastAsia="黑体" w:hAnsi="黑体" w:hint="eastAsia"/>
          <w:sz w:val="32"/>
          <w:szCs w:val="32"/>
        </w:rPr>
        <w:t>报批举办</w:t>
      </w:r>
    </w:p>
    <w:p w:rsidR="007D34F7" w:rsidRPr="00C610E5" w:rsidRDefault="0057128C" w:rsidP="00BC7BEC">
      <w:pPr>
        <w:spacing w:line="560" w:lineRule="exact"/>
        <w:ind w:firstLineChars="200" w:firstLine="640"/>
        <w:jc w:val="left"/>
        <w:rPr>
          <w:rFonts w:ascii="仿宋_GB2312" w:eastAsia="仿宋_GB2312" w:hAnsi="宋体"/>
          <w:sz w:val="32"/>
          <w:szCs w:val="32"/>
        </w:rPr>
      </w:pPr>
      <w:r>
        <w:rPr>
          <w:rFonts w:ascii="楷体_GB2312" w:eastAsia="楷体_GB2312" w:hAnsi="楷体" w:cs="宋体" w:hint="eastAsia"/>
          <w:color w:val="000000"/>
          <w:kern w:val="0"/>
          <w:sz w:val="32"/>
          <w:szCs w:val="32"/>
        </w:rPr>
        <w:t>（十七</w:t>
      </w:r>
      <w:r w:rsidR="00C610E5">
        <w:rPr>
          <w:rFonts w:ascii="楷体_GB2312" w:eastAsia="楷体_GB2312" w:hAnsi="楷体" w:cs="宋体" w:hint="eastAsia"/>
          <w:color w:val="000000"/>
          <w:kern w:val="0"/>
          <w:sz w:val="32"/>
          <w:szCs w:val="32"/>
        </w:rPr>
        <w:t>）申请获批举办</w:t>
      </w:r>
      <w:r w:rsidR="00C31A28" w:rsidRPr="00F31D1A">
        <w:rPr>
          <w:rFonts w:ascii="楷体_GB2312" w:eastAsia="楷体_GB2312" w:hAnsi="楷体" w:cs="宋体" w:hint="eastAsia"/>
          <w:color w:val="000000"/>
          <w:kern w:val="0"/>
          <w:sz w:val="32"/>
          <w:szCs w:val="32"/>
        </w:rPr>
        <w:t>。</w:t>
      </w:r>
      <w:r w:rsidR="007D34F7" w:rsidRPr="00C610E5">
        <w:rPr>
          <w:rFonts w:ascii="仿宋_GB2312" w:eastAsia="仿宋_GB2312" w:hAnsi="宋体" w:hint="eastAsia"/>
          <w:sz w:val="32"/>
          <w:szCs w:val="32"/>
        </w:rPr>
        <w:t>依照《关于印发〈上海市集体类后动新冠肺炎疫情常态化防控工作指导意见〉的通知》（沪肺炎防控办【2021】100号）</w:t>
      </w:r>
      <w:r w:rsidR="00062D26">
        <w:rPr>
          <w:rFonts w:ascii="仿宋_GB2312" w:eastAsia="仿宋_GB2312" w:hAnsi="宋体" w:hint="eastAsia"/>
          <w:sz w:val="32"/>
          <w:szCs w:val="32"/>
        </w:rPr>
        <w:t>等文件要求，</w:t>
      </w:r>
      <w:r w:rsidR="00BC7BEC" w:rsidRPr="00BC7BEC">
        <w:rPr>
          <w:rFonts w:ascii="仿宋_GB2312" w:eastAsia="仿宋_GB2312" w:hAnsi="宋体" w:hint="eastAsia"/>
          <w:sz w:val="32"/>
          <w:szCs w:val="32"/>
        </w:rPr>
        <w:t>考级机构须在现场考级活动举办前依据活动规模，按报批流程向考点所</w:t>
      </w:r>
      <w:r w:rsidR="00BC7BEC" w:rsidRPr="0051470C">
        <w:rPr>
          <w:rFonts w:ascii="仿宋_GB2312" w:eastAsia="仿宋_GB2312" w:hAnsi="宋体" w:hint="eastAsia"/>
          <w:sz w:val="32"/>
          <w:szCs w:val="32"/>
        </w:rPr>
        <w:t>在区防控办/区文旅行业主管部门、或市防控部门提交活动举办申请</w:t>
      </w:r>
      <w:r w:rsidR="009B72D3" w:rsidRPr="00BC7BEC">
        <w:rPr>
          <w:rFonts w:ascii="仿宋_GB2312" w:eastAsia="仿宋_GB2312" w:hAnsi="宋体" w:hint="eastAsia"/>
          <w:sz w:val="32"/>
          <w:szCs w:val="32"/>
        </w:rPr>
        <w:t>。</w:t>
      </w:r>
      <w:r w:rsidR="00C610E5">
        <w:rPr>
          <w:rFonts w:ascii="仿宋_GB2312" w:eastAsia="仿宋_GB2312" w:hAnsi="宋体" w:hint="eastAsia"/>
          <w:sz w:val="32"/>
          <w:szCs w:val="32"/>
        </w:rPr>
        <w:t>考级机构</w:t>
      </w:r>
      <w:r w:rsidR="00C610E5" w:rsidRPr="00C610E5">
        <w:rPr>
          <w:rFonts w:ascii="仿宋_GB2312" w:eastAsia="仿宋_GB2312" w:hAnsi="宋体" w:hint="eastAsia"/>
          <w:sz w:val="32"/>
          <w:szCs w:val="32"/>
        </w:rPr>
        <w:t>在</w:t>
      </w:r>
      <w:r w:rsidR="009B72D3" w:rsidRPr="00C610E5">
        <w:rPr>
          <w:rFonts w:ascii="仿宋_GB2312" w:eastAsia="仿宋_GB2312" w:hAnsi="宋体" w:hint="eastAsia"/>
          <w:sz w:val="32"/>
          <w:szCs w:val="32"/>
        </w:rPr>
        <w:t>申请获批后</w:t>
      </w:r>
      <w:r w:rsidR="00C610E5">
        <w:rPr>
          <w:rFonts w:ascii="仿宋_GB2312" w:eastAsia="仿宋_GB2312" w:hAnsi="宋体" w:hint="eastAsia"/>
          <w:sz w:val="32"/>
          <w:szCs w:val="32"/>
        </w:rPr>
        <w:t>应主动</w:t>
      </w:r>
      <w:r w:rsidR="009B72D3" w:rsidRPr="00C610E5">
        <w:rPr>
          <w:rFonts w:ascii="仿宋_GB2312" w:eastAsia="仿宋_GB2312" w:hAnsi="宋体" w:hint="eastAsia"/>
          <w:sz w:val="32"/>
          <w:szCs w:val="32"/>
        </w:rPr>
        <w:t>接受相关部门</w:t>
      </w:r>
      <w:r w:rsidR="00C610E5" w:rsidRPr="00F31D1A">
        <w:rPr>
          <w:rFonts w:ascii="仿宋_GB2312" w:eastAsia="仿宋_GB2312" w:hint="eastAsia"/>
          <w:color w:val="000000"/>
          <w:sz w:val="32"/>
          <w:szCs w:val="32"/>
        </w:rPr>
        <w:t>监督管理、指导和检查</w:t>
      </w:r>
      <w:r w:rsidR="009B72D3" w:rsidRPr="00C610E5">
        <w:rPr>
          <w:rFonts w:ascii="仿宋_GB2312" w:eastAsia="仿宋_GB2312" w:hAnsi="宋体" w:hint="eastAsia"/>
          <w:sz w:val="32"/>
          <w:szCs w:val="32"/>
        </w:rPr>
        <w:t>指导，</w:t>
      </w:r>
      <w:r w:rsidR="00C610E5">
        <w:rPr>
          <w:rFonts w:ascii="仿宋_GB2312" w:eastAsia="仿宋_GB2312" w:hAnsi="宋体" w:hint="eastAsia"/>
          <w:sz w:val="32"/>
          <w:szCs w:val="32"/>
        </w:rPr>
        <w:t>在</w:t>
      </w:r>
      <w:r w:rsidR="009B72D3" w:rsidRPr="00C610E5">
        <w:rPr>
          <w:rFonts w:ascii="仿宋_GB2312" w:eastAsia="仿宋_GB2312" w:hAnsi="宋体" w:hint="eastAsia"/>
          <w:sz w:val="32"/>
          <w:szCs w:val="32"/>
        </w:rPr>
        <w:t>切实落实</w:t>
      </w:r>
      <w:r w:rsidR="00C610E5">
        <w:rPr>
          <w:rFonts w:ascii="仿宋_GB2312" w:eastAsia="仿宋_GB2312" w:hAnsi="宋体" w:hint="eastAsia"/>
          <w:sz w:val="32"/>
          <w:szCs w:val="32"/>
        </w:rPr>
        <w:t>各项</w:t>
      </w:r>
      <w:r w:rsidR="009B72D3" w:rsidRPr="00C610E5">
        <w:rPr>
          <w:rFonts w:ascii="仿宋_GB2312" w:eastAsia="仿宋_GB2312" w:hAnsi="宋体" w:hint="eastAsia"/>
          <w:sz w:val="32"/>
          <w:szCs w:val="32"/>
        </w:rPr>
        <w:t>疫情防控</w:t>
      </w:r>
      <w:r w:rsidR="00555622">
        <w:rPr>
          <w:rFonts w:ascii="仿宋_GB2312" w:eastAsia="仿宋_GB2312" w:hAnsi="宋体" w:hint="eastAsia"/>
          <w:sz w:val="32"/>
          <w:szCs w:val="32"/>
        </w:rPr>
        <w:t>和应急处置</w:t>
      </w:r>
      <w:r w:rsidR="009B72D3" w:rsidRPr="00C610E5">
        <w:rPr>
          <w:rFonts w:ascii="仿宋_GB2312" w:eastAsia="仿宋_GB2312" w:hAnsi="宋体" w:hint="eastAsia"/>
          <w:sz w:val="32"/>
          <w:szCs w:val="32"/>
        </w:rPr>
        <w:t>措施</w:t>
      </w:r>
      <w:r w:rsidR="00C610E5" w:rsidRPr="00C610E5">
        <w:rPr>
          <w:rFonts w:ascii="仿宋_GB2312" w:eastAsia="仿宋_GB2312" w:hAnsi="宋体" w:hint="eastAsia"/>
          <w:sz w:val="32"/>
          <w:szCs w:val="32"/>
        </w:rPr>
        <w:t>后</w:t>
      </w:r>
      <w:r w:rsidR="00555622">
        <w:rPr>
          <w:rFonts w:ascii="仿宋_GB2312" w:eastAsia="仿宋_GB2312" w:hAnsi="宋体" w:hint="eastAsia"/>
          <w:sz w:val="32"/>
          <w:szCs w:val="32"/>
        </w:rPr>
        <w:t>，</w:t>
      </w:r>
      <w:r w:rsidR="00C610E5" w:rsidRPr="00C610E5">
        <w:rPr>
          <w:rFonts w:ascii="仿宋_GB2312" w:eastAsia="仿宋_GB2312" w:hAnsi="宋体" w:hint="eastAsia"/>
          <w:sz w:val="32"/>
          <w:szCs w:val="32"/>
        </w:rPr>
        <w:t>方可组织</w:t>
      </w:r>
      <w:r w:rsidR="00C610E5">
        <w:rPr>
          <w:rFonts w:ascii="仿宋_GB2312" w:eastAsia="仿宋_GB2312" w:hAnsi="宋体" w:hint="eastAsia"/>
          <w:sz w:val="32"/>
          <w:szCs w:val="32"/>
        </w:rPr>
        <w:t>所申报场次的</w:t>
      </w:r>
      <w:r w:rsidR="00C610E5" w:rsidRPr="00C610E5">
        <w:rPr>
          <w:rFonts w:ascii="仿宋_GB2312" w:eastAsia="仿宋_GB2312" w:hAnsi="宋体" w:hint="eastAsia"/>
          <w:sz w:val="32"/>
          <w:szCs w:val="32"/>
        </w:rPr>
        <w:t>现场考级活动。</w:t>
      </w:r>
    </w:p>
    <w:p w:rsidR="00C31A28" w:rsidRPr="00F31D1A" w:rsidRDefault="009114BE" w:rsidP="002D03CA">
      <w:pPr>
        <w:snapToGrid w:val="0"/>
        <w:spacing w:line="560" w:lineRule="exact"/>
        <w:ind w:firstLineChars="200" w:firstLine="640"/>
        <w:jc w:val="left"/>
        <w:rPr>
          <w:rFonts w:ascii="黑体" w:eastAsia="黑体" w:hAnsi="黑体"/>
          <w:sz w:val="32"/>
          <w:szCs w:val="32"/>
        </w:rPr>
      </w:pPr>
      <w:r w:rsidRPr="00F31D1A">
        <w:rPr>
          <w:rFonts w:ascii="黑体" w:eastAsia="黑体" w:hAnsi="黑体" w:hint="eastAsia"/>
          <w:sz w:val="32"/>
          <w:szCs w:val="32"/>
        </w:rPr>
        <w:t>七、</w:t>
      </w:r>
      <w:r w:rsidR="00C31A28" w:rsidRPr="00F31D1A">
        <w:rPr>
          <w:rFonts w:ascii="黑体" w:eastAsia="黑体" w:hAnsi="黑体" w:hint="eastAsia"/>
          <w:sz w:val="32"/>
          <w:szCs w:val="32"/>
        </w:rPr>
        <w:t>监督检查</w:t>
      </w:r>
    </w:p>
    <w:p w:rsidR="00D01D37" w:rsidRDefault="0057128C" w:rsidP="00D01D37">
      <w:pPr>
        <w:pStyle w:val="a8"/>
        <w:adjustRightInd w:val="0"/>
        <w:snapToGrid w:val="0"/>
        <w:spacing w:line="560" w:lineRule="exact"/>
        <w:ind w:firstLine="641"/>
        <w:rPr>
          <w:rFonts w:ascii="仿宋_GB2312" w:eastAsia="仿宋_GB2312" w:cs="Times New Roman"/>
          <w:kern w:val="2"/>
          <w:sz w:val="32"/>
          <w:szCs w:val="32"/>
        </w:rPr>
      </w:pPr>
      <w:r>
        <w:rPr>
          <w:rFonts w:ascii="楷体_GB2312" w:eastAsia="楷体_GB2312" w:hAnsi="楷体" w:hint="eastAsia"/>
          <w:color w:val="000000"/>
          <w:sz w:val="32"/>
          <w:szCs w:val="32"/>
        </w:rPr>
        <w:t>（十八</w:t>
      </w:r>
      <w:r w:rsidR="009114BE" w:rsidRPr="00F31D1A">
        <w:rPr>
          <w:rFonts w:ascii="楷体_GB2312" w:eastAsia="楷体_GB2312" w:hAnsi="楷体" w:hint="eastAsia"/>
          <w:color w:val="000000"/>
          <w:sz w:val="32"/>
          <w:szCs w:val="32"/>
        </w:rPr>
        <w:t>）开展检查督导。</w:t>
      </w:r>
      <w:r w:rsidRPr="00D01D37">
        <w:rPr>
          <w:rFonts w:ascii="仿宋_GB2312" w:eastAsia="仿宋_GB2312" w:cs="Times New Roman" w:hint="eastAsia"/>
          <w:kern w:val="2"/>
          <w:sz w:val="32"/>
          <w:szCs w:val="32"/>
        </w:rPr>
        <w:t>市区两级</w:t>
      </w:r>
      <w:r w:rsidR="00900DE0">
        <w:rPr>
          <w:rFonts w:ascii="仿宋_GB2312" w:eastAsia="仿宋_GB2312" w:cs="Times New Roman" w:hint="eastAsia"/>
          <w:kern w:val="2"/>
          <w:sz w:val="32"/>
          <w:szCs w:val="32"/>
        </w:rPr>
        <w:t>文化和旅游管理</w:t>
      </w:r>
      <w:r w:rsidR="00555622">
        <w:rPr>
          <w:rFonts w:ascii="仿宋_GB2312" w:eastAsia="仿宋_GB2312" w:cs="Times New Roman" w:hint="eastAsia"/>
          <w:kern w:val="2"/>
          <w:sz w:val="32"/>
          <w:szCs w:val="32"/>
        </w:rPr>
        <w:t>部门要加强疫情防控监督检查力度，通过明察暗访、考前</w:t>
      </w:r>
      <w:r w:rsidRPr="00D01D37">
        <w:rPr>
          <w:rFonts w:ascii="仿宋_GB2312" w:eastAsia="仿宋_GB2312" w:cs="Times New Roman" w:hint="eastAsia"/>
          <w:kern w:val="2"/>
          <w:sz w:val="32"/>
          <w:szCs w:val="32"/>
        </w:rPr>
        <w:t>询问、考后调查、畅通社会反映渠道等多种方式，深入考级现场开展疫情防控检查和督导，确保考级机构和承办单位落实好各项疫情防控措施，坚决防止出现疫情防控监管真空地带。</w:t>
      </w:r>
    </w:p>
    <w:p w:rsidR="0057128C" w:rsidRPr="00D01D37" w:rsidRDefault="00D01D37" w:rsidP="00D01D37">
      <w:pPr>
        <w:pStyle w:val="a8"/>
        <w:adjustRightInd w:val="0"/>
        <w:snapToGrid w:val="0"/>
        <w:spacing w:line="560" w:lineRule="exact"/>
        <w:ind w:firstLine="641"/>
        <w:rPr>
          <w:rFonts w:ascii="仿宋_GB2312" w:eastAsia="仿宋_GB2312" w:cs="Times New Roman"/>
          <w:kern w:val="2"/>
          <w:sz w:val="32"/>
          <w:szCs w:val="32"/>
        </w:rPr>
      </w:pPr>
      <w:r w:rsidRPr="00F31D1A">
        <w:rPr>
          <w:rFonts w:ascii="仿宋_GB2312" w:eastAsia="仿宋_GB2312" w:hint="eastAsia"/>
          <w:sz w:val="32"/>
          <w:szCs w:val="32"/>
        </w:rPr>
        <w:t>考级机构须高度重视现场考级活动疫情防控工作，参见本《指南》及《上海市社会艺术水平考级现场考级活动疫情防控工作事项表》（附件1）具体要求，制定本机构疫情防控方案和应急预案。认真填写《上海市社会艺术水平考级机构考官、考务人员健康记录表》（附件</w:t>
      </w:r>
      <w:r w:rsidR="00BD6EEB">
        <w:rPr>
          <w:rFonts w:ascii="仿宋_GB2312" w:eastAsia="仿宋_GB2312" w:hint="eastAsia"/>
          <w:sz w:val="32"/>
          <w:szCs w:val="32"/>
        </w:rPr>
        <w:t>2</w:t>
      </w:r>
      <w:r w:rsidRPr="00F31D1A">
        <w:rPr>
          <w:rFonts w:ascii="仿宋_GB2312" w:eastAsia="仿宋_GB2312" w:hint="eastAsia"/>
          <w:sz w:val="32"/>
          <w:szCs w:val="32"/>
        </w:rPr>
        <w:t>）、《上海市社会艺术水平考级考生健康记录表》（附件</w:t>
      </w:r>
      <w:r w:rsidR="00BD6EEB">
        <w:rPr>
          <w:rFonts w:ascii="仿宋_GB2312" w:eastAsia="仿宋_GB2312" w:hint="eastAsia"/>
          <w:sz w:val="32"/>
          <w:szCs w:val="32"/>
        </w:rPr>
        <w:t>3</w:t>
      </w:r>
      <w:r w:rsidRPr="00F31D1A">
        <w:rPr>
          <w:rFonts w:ascii="仿宋_GB2312" w:eastAsia="仿宋_GB2312" w:hint="eastAsia"/>
          <w:sz w:val="32"/>
          <w:szCs w:val="32"/>
        </w:rPr>
        <w:t>）、《上海市社会艺术水平考级现场考级活动场所防控管理表》（附件</w:t>
      </w:r>
      <w:r w:rsidR="00BD6EEB">
        <w:rPr>
          <w:rFonts w:ascii="仿宋_GB2312" w:eastAsia="仿宋_GB2312" w:hint="eastAsia"/>
          <w:sz w:val="32"/>
          <w:szCs w:val="32"/>
        </w:rPr>
        <w:t>4</w:t>
      </w:r>
      <w:r w:rsidRPr="00F31D1A">
        <w:rPr>
          <w:rFonts w:ascii="仿宋_GB2312" w:eastAsia="仿宋_GB2312" w:hint="eastAsia"/>
          <w:sz w:val="32"/>
          <w:szCs w:val="32"/>
        </w:rPr>
        <w:t>）、《上海市社会艺术水平考级考点清洁消毒记录》（各单位自备版本）等文件并存档备查。</w:t>
      </w:r>
    </w:p>
    <w:p w:rsidR="00BD6EEB" w:rsidRPr="00F31D1A" w:rsidRDefault="0057128C" w:rsidP="0041440D">
      <w:pPr>
        <w:pStyle w:val="a8"/>
        <w:adjustRightInd w:val="0"/>
        <w:snapToGrid w:val="0"/>
        <w:spacing w:line="560" w:lineRule="exact"/>
        <w:ind w:firstLine="640"/>
        <w:rPr>
          <w:rFonts w:ascii="仿宋_GB2312" w:eastAsia="仿宋_GB2312"/>
          <w:sz w:val="32"/>
          <w:szCs w:val="32"/>
        </w:rPr>
      </w:pPr>
      <w:r>
        <w:rPr>
          <w:rFonts w:ascii="楷体_GB2312" w:eastAsia="楷体_GB2312" w:hAnsi="楷体" w:hint="eastAsia"/>
          <w:color w:val="000000"/>
          <w:sz w:val="32"/>
          <w:szCs w:val="32"/>
        </w:rPr>
        <w:t>（十九</w:t>
      </w:r>
      <w:r w:rsidR="009114BE" w:rsidRPr="00F31D1A">
        <w:rPr>
          <w:rFonts w:ascii="楷体_GB2312" w:eastAsia="楷体_GB2312" w:hAnsi="楷体" w:hint="eastAsia"/>
          <w:color w:val="000000"/>
          <w:sz w:val="32"/>
          <w:szCs w:val="32"/>
        </w:rPr>
        <w:t>）及时警示纠正。</w:t>
      </w:r>
      <w:r w:rsidR="009114BE" w:rsidRPr="00F31D1A">
        <w:rPr>
          <w:rFonts w:ascii="仿宋_GB2312" w:eastAsia="仿宋_GB2312" w:hint="eastAsia"/>
          <w:sz w:val="32"/>
          <w:szCs w:val="32"/>
        </w:rPr>
        <w:t>对于麻痹大意、消极应付现象要进行警示、坚决纠正，对于风险隐患、漏洞短板要及时发现、有力处置，不放过一处细节，坚决整改到位。</w:t>
      </w:r>
    </w:p>
    <w:p w:rsidR="00C31A28" w:rsidRPr="00F31D1A" w:rsidRDefault="00C31A28" w:rsidP="002D03CA">
      <w:pPr>
        <w:spacing w:line="560" w:lineRule="exact"/>
        <w:ind w:left="1600" w:hangingChars="500" w:hanging="1600"/>
        <w:jc w:val="left"/>
        <w:rPr>
          <w:rFonts w:ascii="仿宋_GB2312" w:eastAsia="仿宋_GB2312" w:hAnsi="宋体"/>
          <w:sz w:val="32"/>
          <w:szCs w:val="32"/>
        </w:rPr>
      </w:pPr>
      <w:r w:rsidRPr="00F31D1A">
        <w:rPr>
          <w:rFonts w:ascii="仿宋_GB2312" w:eastAsia="仿宋_GB2312" w:hAnsi="宋体" w:hint="eastAsia"/>
          <w:sz w:val="32"/>
          <w:szCs w:val="32"/>
        </w:rPr>
        <w:t>附件： 1．《上海市社会艺术水平考级现场考级活动疫情防控工作事项表》</w:t>
      </w:r>
    </w:p>
    <w:p w:rsidR="00C31A28" w:rsidRPr="00F31D1A" w:rsidRDefault="00D01D37" w:rsidP="002D03CA">
      <w:pPr>
        <w:spacing w:line="560" w:lineRule="exact"/>
        <w:ind w:leftChars="550" w:left="1635" w:hangingChars="150" w:hanging="480"/>
        <w:jc w:val="left"/>
        <w:rPr>
          <w:rFonts w:ascii="仿宋_GB2312" w:eastAsia="仿宋_GB2312" w:hAnsi="宋体"/>
          <w:sz w:val="32"/>
          <w:szCs w:val="32"/>
        </w:rPr>
      </w:pPr>
      <w:r>
        <w:rPr>
          <w:rFonts w:ascii="仿宋_GB2312" w:eastAsia="仿宋_GB2312" w:hAnsi="宋体" w:hint="eastAsia"/>
          <w:sz w:val="32"/>
          <w:szCs w:val="32"/>
        </w:rPr>
        <w:t>2</w:t>
      </w:r>
      <w:r w:rsidR="00C31A28" w:rsidRPr="00F31D1A">
        <w:rPr>
          <w:rFonts w:ascii="仿宋_GB2312" w:eastAsia="仿宋_GB2312" w:hAnsi="宋体" w:hint="eastAsia"/>
          <w:sz w:val="32"/>
          <w:szCs w:val="32"/>
        </w:rPr>
        <w:t>．《上海市社会艺术水平考级机构考官、考务人员健康记录表》</w:t>
      </w:r>
    </w:p>
    <w:p w:rsidR="00C31A28" w:rsidRPr="00F31D1A" w:rsidRDefault="00D01D37" w:rsidP="002D03CA">
      <w:pPr>
        <w:spacing w:line="560" w:lineRule="exact"/>
        <w:jc w:val="left"/>
        <w:rPr>
          <w:rFonts w:ascii="仿宋_GB2312" w:eastAsia="仿宋_GB2312" w:hAnsi="宋体"/>
          <w:sz w:val="32"/>
          <w:szCs w:val="32"/>
        </w:rPr>
      </w:pPr>
      <w:r>
        <w:rPr>
          <w:rFonts w:ascii="仿宋_GB2312" w:eastAsia="仿宋_GB2312" w:hAnsi="宋体" w:hint="eastAsia"/>
          <w:sz w:val="32"/>
          <w:szCs w:val="32"/>
        </w:rPr>
        <w:t xml:space="preserve">       3</w:t>
      </w:r>
      <w:r w:rsidR="00C31A28" w:rsidRPr="00F31D1A">
        <w:rPr>
          <w:rFonts w:ascii="仿宋_GB2312" w:eastAsia="仿宋_GB2312" w:hAnsi="宋体" w:hint="eastAsia"/>
          <w:sz w:val="32"/>
          <w:szCs w:val="32"/>
        </w:rPr>
        <w:t>．《上海市社会艺术水平考级考生健康记录表》</w:t>
      </w:r>
    </w:p>
    <w:p w:rsidR="00C31A28" w:rsidRPr="00F31D1A" w:rsidRDefault="00D01D37" w:rsidP="002D03CA">
      <w:pPr>
        <w:spacing w:line="560" w:lineRule="exact"/>
        <w:jc w:val="left"/>
        <w:rPr>
          <w:rFonts w:ascii="仿宋_GB2312" w:eastAsia="仿宋_GB2312" w:hAnsi="宋体"/>
          <w:sz w:val="32"/>
          <w:szCs w:val="32"/>
        </w:rPr>
      </w:pPr>
      <w:r>
        <w:rPr>
          <w:rFonts w:ascii="仿宋_GB2312" w:eastAsia="仿宋_GB2312" w:hAnsi="宋体" w:hint="eastAsia"/>
          <w:sz w:val="32"/>
          <w:szCs w:val="32"/>
        </w:rPr>
        <w:t xml:space="preserve">       4</w:t>
      </w:r>
      <w:r w:rsidR="00C31A28" w:rsidRPr="00F31D1A">
        <w:rPr>
          <w:rFonts w:ascii="仿宋_GB2312" w:eastAsia="仿宋_GB2312" w:hAnsi="宋体" w:hint="eastAsia"/>
          <w:sz w:val="32"/>
          <w:szCs w:val="32"/>
        </w:rPr>
        <w:t>.《上海市社会艺术水平考级现场考级活动场所防</w:t>
      </w:r>
    </w:p>
    <w:p w:rsidR="00E16CBD" w:rsidRDefault="00C31A28" w:rsidP="002D03CA">
      <w:pPr>
        <w:spacing w:line="560" w:lineRule="exact"/>
        <w:ind w:firstLineChars="500" w:firstLine="1600"/>
        <w:jc w:val="left"/>
        <w:rPr>
          <w:rFonts w:ascii="仿宋_GB2312" w:eastAsia="仿宋_GB2312" w:hAnsi="宋体"/>
          <w:sz w:val="32"/>
          <w:szCs w:val="32"/>
        </w:rPr>
      </w:pPr>
      <w:r w:rsidRPr="00F31D1A">
        <w:rPr>
          <w:rFonts w:ascii="仿宋_GB2312" w:eastAsia="仿宋_GB2312" w:hAnsi="宋体" w:hint="eastAsia"/>
          <w:sz w:val="32"/>
          <w:szCs w:val="32"/>
        </w:rPr>
        <w:t>控管理</w:t>
      </w:r>
      <w:r w:rsidRPr="00CE3BD7">
        <w:rPr>
          <w:rFonts w:ascii="仿宋_GB2312" w:eastAsia="仿宋_GB2312" w:hAnsi="宋体" w:hint="eastAsia"/>
          <w:sz w:val="32"/>
          <w:szCs w:val="32"/>
        </w:rPr>
        <w:t>表》</w:t>
      </w:r>
    </w:p>
    <w:p w:rsidR="00DD74C4" w:rsidRPr="0041440D" w:rsidRDefault="00DD74C4" w:rsidP="00DD74C4">
      <w:pPr>
        <w:spacing w:line="560" w:lineRule="exact"/>
        <w:jc w:val="left"/>
        <w:rPr>
          <w:rFonts w:ascii="仿宋_GB2312" w:eastAsia="仿宋_GB2312" w:hAnsi="宋体"/>
          <w:b/>
          <w:sz w:val="32"/>
          <w:szCs w:val="32"/>
        </w:rPr>
      </w:pPr>
    </w:p>
    <w:sectPr w:rsidR="00DD74C4" w:rsidRPr="0041440D" w:rsidSect="0045192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4C9" w:rsidRDefault="001F24C9" w:rsidP="00022D91">
      <w:pPr>
        <w:spacing w:line="240" w:lineRule="auto"/>
      </w:pPr>
      <w:r>
        <w:separator/>
      </w:r>
    </w:p>
  </w:endnote>
  <w:endnote w:type="continuationSeparator" w:id="0">
    <w:p w:rsidR="001F24C9" w:rsidRDefault="001F24C9" w:rsidP="00022D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4463"/>
      <w:docPartObj>
        <w:docPartGallery w:val="Page Numbers (Bottom of Page)"/>
        <w:docPartUnique/>
      </w:docPartObj>
    </w:sdtPr>
    <w:sdtContent>
      <w:p w:rsidR="00022D91" w:rsidRDefault="00A04FA0">
        <w:pPr>
          <w:pStyle w:val="a4"/>
          <w:jc w:val="center"/>
        </w:pPr>
        <w:fldSimple w:instr=" PAGE   \* MERGEFORMAT ">
          <w:r w:rsidR="001F24C9" w:rsidRPr="001F24C9">
            <w:rPr>
              <w:noProof/>
              <w:lang w:val="zh-CN"/>
            </w:rPr>
            <w:t>1</w:t>
          </w:r>
        </w:fldSimple>
      </w:p>
    </w:sdtContent>
  </w:sdt>
  <w:p w:rsidR="00022D91" w:rsidRDefault="00022D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4C9" w:rsidRDefault="001F24C9" w:rsidP="00022D91">
      <w:pPr>
        <w:spacing w:line="240" w:lineRule="auto"/>
      </w:pPr>
      <w:r>
        <w:separator/>
      </w:r>
    </w:p>
  </w:footnote>
  <w:footnote w:type="continuationSeparator" w:id="0">
    <w:p w:rsidR="001F24C9" w:rsidRDefault="001F24C9" w:rsidP="00022D9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82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D91"/>
    <w:rsid w:val="00006A63"/>
    <w:rsid w:val="00006CFF"/>
    <w:rsid w:val="00012E2B"/>
    <w:rsid w:val="00022D91"/>
    <w:rsid w:val="00054153"/>
    <w:rsid w:val="00062D26"/>
    <w:rsid w:val="000A185E"/>
    <w:rsid w:val="000A3B4E"/>
    <w:rsid w:val="000A5342"/>
    <w:rsid w:val="000A6370"/>
    <w:rsid w:val="000B2FD6"/>
    <w:rsid w:val="000D0C2E"/>
    <w:rsid w:val="000D1797"/>
    <w:rsid w:val="000F38D4"/>
    <w:rsid w:val="00110A43"/>
    <w:rsid w:val="00115D36"/>
    <w:rsid w:val="0013161D"/>
    <w:rsid w:val="00144544"/>
    <w:rsid w:val="00146C19"/>
    <w:rsid w:val="00152EFA"/>
    <w:rsid w:val="00155713"/>
    <w:rsid w:val="0016333C"/>
    <w:rsid w:val="00167D09"/>
    <w:rsid w:val="00176D98"/>
    <w:rsid w:val="001875CC"/>
    <w:rsid w:val="00192AE3"/>
    <w:rsid w:val="001A17B8"/>
    <w:rsid w:val="001A5A4F"/>
    <w:rsid w:val="001C0701"/>
    <w:rsid w:val="001C7CFC"/>
    <w:rsid w:val="001D0A85"/>
    <w:rsid w:val="001E3565"/>
    <w:rsid w:val="001E61AF"/>
    <w:rsid w:val="001F1493"/>
    <w:rsid w:val="001F24C9"/>
    <w:rsid w:val="00236A30"/>
    <w:rsid w:val="002449E8"/>
    <w:rsid w:val="0028020C"/>
    <w:rsid w:val="002844F4"/>
    <w:rsid w:val="00284BE3"/>
    <w:rsid w:val="00285B20"/>
    <w:rsid w:val="002938DB"/>
    <w:rsid w:val="002941FA"/>
    <w:rsid w:val="002948D1"/>
    <w:rsid w:val="00296CAF"/>
    <w:rsid w:val="00296EB6"/>
    <w:rsid w:val="002B3E76"/>
    <w:rsid w:val="002C68F1"/>
    <w:rsid w:val="002D03CA"/>
    <w:rsid w:val="002E47EF"/>
    <w:rsid w:val="002E62ED"/>
    <w:rsid w:val="0030095B"/>
    <w:rsid w:val="00312926"/>
    <w:rsid w:val="00326C4C"/>
    <w:rsid w:val="00331B29"/>
    <w:rsid w:val="00342E31"/>
    <w:rsid w:val="00344EAB"/>
    <w:rsid w:val="00350671"/>
    <w:rsid w:val="003531B3"/>
    <w:rsid w:val="00355AE5"/>
    <w:rsid w:val="00364498"/>
    <w:rsid w:val="00367232"/>
    <w:rsid w:val="00372CD5"/>
    <w:rsid w:val="0038218B"/>
    <w:rsid w:val="003A12C7"/>
    <w:rsid w:val="003A4630"/>
    <w:rsid w:val="003B1A60"/>
    <w:rsid w:val="003C4361"/>
    <w:rsid w:val="003D0754"/>
    <w:rsid w:val="003D44AE"/>
    <w:rsid w:val="003E0794"/>
    <w:rsid w:val="003F0E5B"/>
    <w:rsid w:val="003F255A"/>
    <w:rsid w:val="003F4CE0"/>
    <w:rsid w:val="003F4E23"/>
    <w:rsid w:val="004043C8"/>
    <w:rsid w:val="00405A86"/>
    <w:rsid w:val="0041440D"/>
    <w:rsid w:val="00422C90"/>
    <w:rsid w:val="004276FF"/>
    <w:rsid w:val="00440412"/>
    <w:rsid w:val="004416DE"/>
    <w:rsid w:val="0044251B"/>
    <w:rsid w:val="00451926"/>
    <w:rsid w:val="00452B1D"/>
    <w:rsid w:val="0045341B"/>
    <w:rsid w:val="00460F7C"/>
    <w:rsid w:val="0046577F"/>
    <w:rsid w:val="00470CBD"/>
    <w:rsid w:val="0047260E"/>
    <w:rsid w:val="00497B8E"/>
    <w:rsid w:val="004B0E5A"/>
    <w:rsid w:val="004D1A93"/>
    <w:rsid w:val="004D3584"/>
    <w:rsid w:val="004E5D18"/>
    <w:rsid w:val="004E7C45"/>
    <w:rsid w:val="004F5B1E"/>
    <w:rsid w:val="005148F2"/>
    <w:rsid w:val="00522C53"/>
    <w:rsid w:val="0052601B"/>
    <w:rsid w:val="00547AC2"/>
    <w:rsid w:val="00553E36"/>
    <w:rsid w:val="005548CC"/>
    <w:rsid w:val="00555622"/>
    <w:rsid w:val="0057128C"/>
    <w:rsid w:val="00571776"/>
    <w:rsid w:val="005776E1"/>
    <w:rsid w:val="00582C01"/>
    <w:rsid w:val="00582D33"/>
    <w:rsid w:val="00584C03"/>
    <w:rsid w:val="0059382D"/>
    <w:rsid w:val="005C710C"/>
    <w:rsid w:val="005D0711"/>
    <w:rsid w:val="005D21BD"/>
    <w:rsid w:val="005D6F8B"/>
    <w:rsid w:val="005D7D2C"/>
    <w:rsid w:val="005E3E27"/>
    <w:rsid w:val="005E5E3E"/>
    <w:rsid w:val="00600258"/>
    <w:rsid w:val="00602A58"/>
    <w:rsid w:val="00604EF9"/>
    <w:rsid w:val="00605E28"/>
    <w:rsid w:val="006538AC"/>
    <w:rsid w:val="00657CB2"/>
    <w:rsid w:val="006611B7"/>
    <w:rsid w:val="006636BD"/>
    <w:rsid w:val="0067215C"/>
    <w:rsid w:val="00692557"/>
    <w:rsid w:val="00694275"/>
    <w:rsid w:val="006C113D"/>
    <w:rsid w:val="006C7142"/>
    <w:rsid w:val="006D45D8"/>
    <w:rsid w:val="006E2E5D"/>
    <w:rsid w:val="006E5222"/>
    <w:rsid w:val="006F736D"/>
    <w:rsid w:val="0072353C"/>
    <w:rsid w:val="00735048"/>
    <w:rsid w:val="00744D33"/>
    <w:rsid w:val="007564EA"/>
    <w:rsid w:val="007579D5"/>
    <w:rsid w:val="00762F5C"/>
    <w:rsid w:val="00764296"/>
    <w:rsid w:val="0076443C"/>
    <w:rsid w:val="00764E79"/>
    <w:rsid w:val="00770404"/>
    <w:rsid w:val="0077143C"/>
    <w:rsid w:val="007714C5"/>
    <w:rsid w:val="00780841"/>
    <w:rsid w:val="00793A02"/>
    <w:rsid w:val="00795C82"/>
    <w:rsid w:val="007B2745"/>
    <w:rsid w:val="007B5BB9"/>
    <w:rsid w:val="007B6DE9"/>
    <w:rsid w:val="007B6F30"/>
    <w:rsid w:val="007D06F5"/>
    <w:rsid w:val="007D34F7"/>
    <w:rsid w:val="007E5C2B"/>
    <w:rsid w:val="008102D6"/>
    <w:rsid w:val="00820C11"/>
    <w:rsid w:val="0082576A"/>
    <w:rsid w:val="00832948"/>
    <w:rsid w:val="008515B9"/>
    <w:rsid w:val="00851FDA"/>
    <w:rsid w:val="00862401"/>
    <w:rsid w:val="00862506"/>
    <w:rsid w:val="00866450"/>
    <w:rsid w:val="00870938"/>
    <w:rsid w:val="008850F9"/>
    <w:rsid w:val="00891879"/>
    <w:rsid w:val="008B5685"/>
    <w:rsid w:val="008B6029"/>
    <w:rsid w:val="008D77A8"/>
    <w:rsid w:val="008F7D8F"/>
    <w:rsid w:val="00900DE0"/>
    <w:rsid w:val="00906FAE"/>
    <w:rsid w:val="009114BE"/>
    <w:rsid w:val="00930E76"/>
    <w:rsid w:val="00935039"/>
    <w:rsid w:val="009360A7"/>
    <w:rsid w:val="0094747B"/>
    <w:rsid w:val="009558AC"/>
    <w:rsid w:val="00955B43"/>
    <w:rsid w:val="00971042"/>
    <w:rsid w:val="00996E4F"/>
    <w:rsid w:val="009B3772"/>
    <w:rsid w:val="009B72D3"/>
    <w:rsid w:val="009D2A87"/>
    <w:rsid w:val="009D47D1"/>
    <w:rsid w:val="009D64EB"/>
    <w:rsid w:val="009E3AFB"/>
    <w:rsid w:val="009E4D83"/>
    <w:rsid w:val="009E57B0"/>
    <w:rsid w:val="009F49E2"/>
    <w:rsid w:val="009F537A"/>
    <w:rsid w:val="009F6D34"/>
    <w:rsid w:val="00A04FA0"/>
    <w:rsid w:val="00A104F4"/>
    <w:rsid w:val="00A16E5F"/>
    <w:rsid w:val="00A25901"/>
    <w:rsid w:val="00A42618"/>
    <w:rsid w:val="00A46894"/>
    <w:rsid w:val="00A6486D"/>
    <w:rsid w:val="00A717AB"/>
    <w:rsid w:val="00A75F4C"/>
    <w:rsid w:val="00A85652"/>
    <w:rsid w:val="00A91E3C"/>
    <w:rsid w:val="00A93EF7"/>
    <w:rsid w:val="00AA7DC0"/>
    <w:rsid w:val="00AB0401"/>
    <w:rsid w:val="00AC5DA4"/>
    <w:rsid w:val="00AD2C81"/>
    <w:rsid w:val="00AE5E38"/>
    <w:rsid w:val="00AE772B"/>
    <w:rsid w:val="00B05B72"/>
    <w:rsid w:val="00B105A2"/>
    <w:rsid w:val="00B43D46"/>
    <w:rsid w:val="00B53012"/>
    <w:rsid w:val="00B53B60"/>
    <w:rsid w:val="00B53C0E"/>
    <w:rsid w:val="00B53E53"/>
    <w:rsid w:val="00B60CE8"/>
    <w:rsid w:val="00B8593D"/>
    <w:rsid w:val="00B91177"/>
    <w:rsid w:val="00B924F3"/>
    <w:rsid w:val="00B94FBF"/>
    <w:rsid w:val="00BA4BDA"/>
    <w:rsid w:val="00BA6E6B"/>
    <w:rsid w:val="00BB64D2"/>
    <w:rsid w:val="00BC0E0E"/>
    <w:rsid w:val="00BC7BEC"/>
    <w:rsid w:val="00BD18A0"/>
    <w:rsid w:val="00BD64DF"/>
    <w:rsid w:val="00BD6EEB"/>
    <w:rsid w:val="00C006C7"/>
    <w:rsid w:val="00C068D3"/>
    <w:rsid w:val="00C152EB"/>
    <w:rsid w:val="00C23EE9"/>
    <w:rsid w:val="00C240F4"/>
    <w:rsid w:val="00C24CB8"/>
    <w:rsid w:val="00C258F6"/>
    <w:rsid w:val="00C25C19"/>
    <w:rsid w:val="00C266A6"/>
    <w:rsid w:val="00C306BC"/>
    <w:rsid w:val="00C31A28"/>
    <w:rsid w:val="00C3291D"/>
    <w:rsid w:val="00C37032"/>
    <w:rsid w:val="00C41820"/>
    <w:rsid w:val="00C51F63"/>
    <w:rsid w:val="00C610E5"/>
    <w:rsid w:val="00C666BD"/>
    <w:rsid w:val="00C70377"/>
    <w:rsid w:val="00C7617C"/>
    <w:rsid w:val="00C77705"/>
    <w:rsid w:val="00C87DE1"/>
    <w:rsid w:val="00CA088D"/>
    <w:rsid w:val="00CA62D3"/>
    <w:rsid w:val="00CB208F"/>
    <w:rsid w:val="00CC0DB8"/>
    <w:rsid w:val="00CC3FA9"/>
    <w:rsid w:val="00CD23D1"/>
    <w:rsid w:val="00CD7330"/>
    <w:rsid w:val="00CE3BD7"/>
    <w:rsid w:val="00CF67B5"/>
    <w:rsid w:val="00D01D37"/>
    <w:rsid w:val="00D07F2A"/>
    <w:rsid w:val="00D12B4E"/>
    <w:rsid w:val="00D14BD8"/>
    <w:rsid w:val="00D32002"/>
    <w:rsid w:val="00D44969"/>
    <w:rsid w:val="00D4530A"/>
    <w:rsid w:val="00D46114"/>
    <w:rsid w:val="00D50D9C"/>
    <w:rsid w:val="00D87232"/>
    <w:rsid w:val="00D923EE"/>
    <w:rsid w:val="00DC5344"/>
    <w:rsid w:val="00DD24EF"/>
    <w:rsid w:val="00DD74C4"/>
    <w:rsid w:val="00DD7A9C"/>
    <w:rsid w:val="00E04EE9"/>
    <w:rsid w:val="00E066A7"/>
    <w:rsid w:val="00E10CB1"/>
    <w:rsid w:val="00E16CBD"/>
    <w:rsid w:val="00E17DBB"/>
    <w:rsid w:val="00E23C11"/>
    <w:rsid w:val="00E26E82"/>
    <w:rsid w:val="00E66C09"/>
    <w:rsid w:val="00E82F44"/>
    <w:rsid w:val="00E86532"/>
    <w:rsid w:val="00E877F3"/>
    <w:rsid w:val="00E94E78"/>
    <w:rsid w:val="00EB27D3"/>
    <w:rsid w:val="00EB528A"/>
    <w:rsid w:val="00EB777D"/>
    <w:rsid w:val="00EB7EA6"/>
    <w:rsid w:val="00EC488F"/>
    <w:rsid w:val="00F02605"/>
    <w:rsid w:val="00F265C6"/>
    <w:rsid w:val="00F31D1A"/>
    <w:rsid w:val="00F378C3"/>
    <w:rsid w:val="00F62EF1"/>
    <w:rsid w:val="00F635A0"/>
    <w:rsid w:val="00F7373F"/>
    <w:rsid w:val="00FA1F54"/>
    <w:rsid w:val="00FB2B63"/>
    <w:rsid w:val="00FB4DCB"/>
    <w:rsid w:val="00FC33A9"/>
    <w:rsid w:val="00FD7ADD"/>
    <w:rsid w:val="00FE3819"/>
    <w:rsid w:val="00FE47B3"/>
    <w:rsid w:val="00FE7B34"/>
    <w:rsid w:val="00FF7C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75" w:line="60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D91"/>
    <w:pPr>
      <w:widowControl w:val="0"/>
      <w:spacing w:after="0" w:line="480" w:lineRule="exact"/>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22D9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022D91"/>
    <w:rPr>
      <w:rFonts w:ascii="Calibri" w:eastAsia="宋体" w:hAnsi="Calibri" w:cs="Times New Roman"/>
      <w:sz w:val="18"/>
      <w:szCs w:val="18"/>
    </w:rPr>
  </w:style>
  <w:style w:type="paragraph" w:styleId="a4">
    <w:name w:val="footer"/>
    <w:basedOn w:val="a"/>
    <w:link w:val="Char0"/>
    <w:uiPriority w:val="99"/>
    <w:unhideWhenUsed/>
    <w:rsid w:val="00022D9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022D91"/>
    <w:rPr>
      <w:rFonts w:ascii="Calibri" w:eastAsia="宋体" w:hAnsi="Calibri" w:cs="Times New Roman"/>
      <w:sz w:val="18"/>
      <w:szCs w:val="18"/>
    </w:rPr>
  </w:style>
  <w:style w:type="character" w:styleId="a5">
    <w:name w:val="Hyperlink"/>
    <w:basedOn w:val="a0"/>
    <w:uiPriority w:val="99"/>
    <w:unhideWhenUsed/>
    <w:rsid w:val="006636BD"/>
    <w:rPr>
      <w:color w:val="0000FF" w:themeColor="hyperlink"/>
      <w:u w:val="single"/>
    </w:rPr>
  </w:style>
  <w:style w:type="character" w:styleId="a6">
    <w:name w:val="Emphasis"/>
    <w:basedOn w:val="a0"/>
    <w:uiPriority w:val="20"/>
    <w:qFormat/>
    <w:rsid w:val="00930E76"/>
    <w:rPr>
      <w:i/>
      <w:iCs/>
    </w:rPr>
  </w:style>
  <w:style w:type="paragraph" w:styleId="a7">
    <w:name w:val="Date"/>
    <w:basedOn w:val="a"/>
    <w:next w:val="a"/>
    <w:link w:val="Char1"/>
    <w:uiPriority w:val="99"/>
    <w:semiHidden/>
    <w:unhideWhenUsed/>
    <w:rsid w:val="00B43D46"/>
    <w:pPr>
      <w:ind w:leftChars="2500" w:left="100"/>
    </w:pPr>
  </w:style>
  <w:style w:type="character" w:customStyle="1" w:styleId="Char1">
    <w:name w:val="日期 Char"/>
    <w:basedOn w:val="a0"/>
    <w:link w:val="a7"/>
    <w:uiPriority w:val="99"/>
    <w:semiHidden/>
    <w:rsid w:val="00B43D46"/>
    <w:rPr>
      <w:rFonts w:ascii="Calibri" w:eastAsia="宋体" w:hAnsi="Calibri" w:cs="Times New Roman"/>
    </w:rPr>
  </w:style>
  <w:style w:type="paragraph" w:styleId="a8">
    <w:name w:val="Normal (Web)"/>
    <w:basedOn w:val="a"/>
    <w:uiPriority w:val="99"/>
    <w:unhideWhenUsed/>
    <w:qFormat/>
    <w:rsid w:val="009F537A"/>
    <w:pPr>
      <w:widowControl/>
      <w:spacing w:before="100" w:beforeAutospacing="1" w:after="100" w:afterAutospacing="1" w:line="240" w:lineRule="auto"/>
      <w:jc w:val="left"/>
    </w:pPr>
    <w:rPr>
      <w:rFonts w:ascii="宋体" w:hAnsi="宋体" w:cs="宋体"/>
      <w:kern w:val="0"/>
      <w:sz w:val="24"/>
      <w:szCs w:val="24"/>
    </w:rPr>
  </w:style>
  <w:style w:type="paragraph" w:styleId="a9">
    <w:name w:val="List Paragraph"/>
    <w:basedOn w:val="a"/>
    <w:uiPriority w:val="34"/>
    <w:qFormat/>
    <w:rsid w:val="007D34F7"/>
    <w:pPr>
      <w:ind w:firstLineChars="200" w:firstLine="420"/>
    </w:pPr>
  </w:style>
</w:styles>
</file>

<file path=word/webSettings.xml><?xml version="1.0" encoding="utf-8"?>
<w:webSettings xmlns:r="http://schemas.openxmlformats.org/officeDocument/2006/relationships" xmlns:w="http://schemas.openxmlformats.org/wordprocessingml/2006/main">
  <w:divs>
    <w:div w:id="4299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70FD0-81EC-4728-9C23-4F250C27D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625</Words>
  <Characters>3568</Characters>
  <Application>Microsoft Office Word</Application>
  <DocSecurity>0</DocSecurity>
  <Lines>29</Lines>
  <Paragraphs>8</Paragraphs>
  <ScaleCrop>false</ScaleCrop>
  <Company>Microsoft</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方坤</dc:creator>
  <cp:lastModifiedBy>周文枫</cp:lastModifiedBy>
  <cp:revision>25</cp:revision>
  <cp:lastPrinted>2022-08-17T05:58:00Z</cp:lastPrinted>
  <dcterms:created xsi:type="dcterms:W3CDTF">2022-08-10T07:14:00Z</dcterms:created>
  <dcterms:modified xsi:type="dcterms:W3CDTF">2022-08-19T12:25:00Z</dcterms:modified>
</cp:coreProperties>
</file>