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F0" w:rsidRDefault="001C3DF0" w:rsidP="00C63EE3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21B8">
        <w:rPr>
          <w:rFonts w:ascii="方正小标宋简体" w:eastAsia="方正小标宋简体" w:hint="eastAsia"/>
          <w:sz w:val="44"/>
          <w:szCs w:val="44"/>
        </w:rPr>
        <w:t>2021年度上海市促进文化创意产业发展</w:t>
      </w:r>
    </w:p>
    <w:p w:rsidR="001C3DF0" w:rsidRDefault="001C3DF0" w:rsidP="00C63EE3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21B8">
        <w:rPr>
          <w:rFonts w:ascii="方正小标宋简体" w:eastAsia="方正小标宋简体" w:hint="eastAsia"/>
          <w:sz w:val="44"/>
          <w:szCs w:val="44"/>
        </w:rPr>
        <w:t>财政扶持资金成果资助类</w:t>
      </w:r>
    </w:p>
    <w:p w:rsidR="001C3DF0" w:rsidRPr="001C3DF0" w:rsidRDefault="001C3DF0" w:rsidP="00C63EE3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21B8">
        <w:rPr>
          <w:rFonts w:ascii="方正小标宋简体" w:eastAsia="方正小标宋简体" w:hint="eastAsia"/>
          <w:sz w:val="44"/>
          <w:szCs w:val="44"/>
        </w:rPr>
        <w:t>(</w:t>
      </w:r>
      <w:r w:rsidRPr="00434C2E">
        <w:rPr>
          <w:rFonts w:ascii="方正小标宋简体" w:eastAsia="方正小标宋简体" w:hAnsi="黑体" w:hint="eastAsia"/>
          <w:bCs/>
          <w:color w:val="333333"/>
          <w:sz w:val="44"/>
          <w:szCs w:val="44"/>
        </w:rPr>
        <w:t>艺术品</w:t>
      </w:r>
      <w:r w:rsidRPr="006E21B8">
        <w:rPr>
          <w:rFonts w:ascii="方正小标宋简体" w:eastAsia="方正小标宋简体" w:hint="eastAsia"/>
          <w:sz w:val="44"/>
          <w:szCs w:val="44"/>
        </w:rPr>
        <w:t>)申报指南</w:t>
      </w:r>
    </w:p>
    <w:p w:rsidR="00434C2E" w:rsidRPr="00434C2E" w:rsidRDefault="00434C2E" w:rsidP="00C63EE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880"/>
        <w:jc w:val="center"/>
        <w:rPr>
          <w:rFonts w:ascii="方正小标宋简体" w:eastAsia="方正小标宋简体" w:hAnsi="黑体"/>
          <w:bCs/>
          <w:color w:val="333333"/>
          <w:sz w:val="44"/>
          <w:szCs w:val="44"/>
        </w:rPr>
      </w:pPr>
    </w:p>
    <w:p w:rsidR="00434C2E" w:rsidRPr="00434C2E" w:rsidRDefault="00434C2E" w:rsidP="00C63EE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color w:val="333333"/>
          <w:sz w:val="32"/>
          <w:szCs w:val="32"/>
        </w:rPr>
      </w:pPr>
      <w:r w:rsidRPr="00434C2E">
        <w:rPr>
          <w:rFonts w:ascii="黑体" w:eastAsia="黑体" w:hAnsi="黑体" w:cs="楷体_GB2312" w:hint="eastAsia"/>
          <w:sz w:val="32"/>
          <w:szCs w:val="32"/>
        </w:rPr>
        <w:t>一、支持重点和范围</w:t>
      </w:r>
    </w:p>
    <w:p w:rsidR="00434C2E" w:rsidRDefault="00434C2E" w:rsidP="00C63EE3">
      <w:pPr>
        <w:spacing w:line="56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重点支持本地艺术博览会、画廊、艺术品拍卖行发展，鼓励搭建面向本市的艺术品产业服务平台及创新项目建设。</w:t>
      </w:r>
      <w:r>
        <w:rPr>
          <w:rFonts w:ascii="仿宋_GB2312" w:eastAsia="仿宋_GB2312" w:hAnsi="仿宋" w:cs="Calibri" w:hint="eastAsia"/>
          <w:sz w:val="32"/>
          <w:szCs w:val="32"/>
        </w:rPr>
        <w:t>支持的主体应是在上海登记注册、具有独立法人资格的艺术品经营单位或本市有关文化机构、团体和组织。支持的项目应在2020年</w:t>
      </w:r>
      <w:r>
        <w:rPr>
          <w:rFonts w:ascii="仿宋_GB2312" w:eastAsia="仿宋_GB2312" w:hAnsi="仿宋" w:cs="Calibri"/>
          <w:sz w:val="32"/>
          <w:szCs w:val="32"/>
        </w:rPr>
        <w:t>1</w:t>
      </w:r>
      <w:r>
        <w:rPr>
          <w:rFonts w:ascii="仿宋_GB2312" w:eastAsia="仿宋_GB2312" w:hAnsi="仿宋" w:cs="Calibri" w:hint="eastAsia"/>
          <w:sz w:val="32"/>
          <w:szCs w:val="32"/>
        </w:rPr>
        <w:t>月</w:t>
      </w:r>
      <w:r>
        <w:rPr>
          <w:rFonts w:ascii="仿宋_GB2312" w:eastAsia="仿宋_GB2312" w:hAnsi="仿宋" w:cs="Calibri"/>
          <w:sz w:val="32"/>
          <w:szCs w:val="32"/>
        </w:rPr>
        <w:t>1</w:t>
      </w:r>
      <w:r>
        <w:rPr>
          <w:rFonts w:ascii="仿宋_GB2312" w:eastAsia="仿宋_GB2312" w:hAnsi="仿宋" w:cs="Calibri" w:hint="eastAsia"/>
          <w:sz w:val="32"/>
          <w:szCs w:val="32"/>
        </w:rPr>
        <w:t>日至2020年</w:t>
      </w:r>
      <w:r>
        <w:rPr>
          <w:rFonts w:ascii="仿宋_GB2312" w:eastAsia="仿宋_GB2312" w:hAnsi="仿宋" w:cs="Calibri"/>
          <w:sz w:val="32"/>
          <w:szCs w:val="32"/>
        </w:rPr>
        <w:t>12</w:t>
      </w:r>
      <w:r>
        <w:rPr>
          <w:rFonts w:ascii="仿宋_GB2312" w:eastAsia="仿宋_GB2312" w:hAnsi="仿宋" w:cs="Calibri" w:hint="eastAsia"/>
          <w:sz w:val="32"/>
          <w:szCs w:val="32"/>
        </w:rPr>
        <w:t>月</w:t>
      </w:r>
      <w:r>
        <w:rPr>
          <w:rFonts w:ascii="仿宋_GB2312" w:eastAsia="仿宋_GB2312" w:hAnsi="仿宋" w:cs="Calibri"/>
          <w:sz w:val="32"/>
          <w:szCs w:val="32"/>
        </w:rPr>
        <w:t>31</w:t>
      </w:r>
      <w:r>
        <w:rPr>
          <w:rFonts w:ascii="仿宋_GB2312" w:eastAsia="仿宋_GB2312" w:hAnsi="仿宋" w:cs="Calibri" w:hint="eastAsia"/>
          <w:sz w:val="32"/>
          <w:szCs w:val="32"/>
        </w:rPr>
        <w:t>日期间完成，具有良好的社会效益及经济效益。</w:t>
      </w:r>
    </w:p>
    <w:p w:rsidR="00434C2E" w:rsidRPr="00434C2E" w:rsidRDefault="00434C2E" w:rsidP="00C63EE3">
      <w:pPr>
        <w:spacing w:line="56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434C2E">
        <w:rPr>
          <w:rFonts w:ascii="黑体" w:eastAsia="黑体" w:hAnsi="黑体" w:cs="楷体_GB2312" w:hint="eastAsia"/>
          <w:sz w:val="32"/>
          <w:szCs w:val="32"/>
        </w:rPr>
        <w:t>二、申报条件</w:t>
      </w:r>
    </w:p>
    <w:p w:rsidR="00434C2E" w:rsidRDefault="00434C2E" w:rsidP="00C63E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申请艺术博览会发展项目的，申请艺博会应具有一定覆盖面和影响力、有固定举办届次；参展画廊、艺术机构等在国内外具有一定知名度，展品以顶级艺术作品或海内外大师作品为主；参展商数量不少于30家。</w:t>
      </w:r>
    </w:p>
    <w:p w:rsidR="00434C2E" w:rsidRDefault="00434C2E" w:rsidP="00C63E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申请画廊发展项目的，申请画廊的经营模式以经纪代理制为主，且在2020年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-12</w:t>
      </w:r>
      <w:r>
        <w:rPr>
          <w:rFonts w:ascii="仿宋_GB2312" w:eastAsia="仿宋_GB2312" w:hAnsi="仿宋" w:hint="eastAsia"/>
          <w:sz w:val="32"/>
          <w:szCs w:val="32"/>
        </w:rPr>
        <w:t>月期间，对代理或合作艺术家举办过不少于5场具有一定商业</w:t>
      </w:r>
      <w:r w:rsidR="0032765A">
        <w:rPr>
          <w:rFonts w:ascii="仿宋_GB2312" w:eastAsia="仿宋_GB2312" w:hAnsi="仿宋" w:hint="eastAsia"/>
          <w:sz w:val="32"/>
          <w:szCs w:val="32"/>
        </w:rPr>
        <w:t>价</w:t>
      </w:r>
      <w:r>
        <w:rPr>
          <w:rFonts w:ascii="仿宋_GB2312" w:eastAsia="仿宋_GB2312" w:hAnsi="仿宋" w:hint="eastAsia"/>
          <w:sz w:val="32"/>
          <w:szCs w:val="32"/>
        </w:rPr>
        <w:t>值及艺术价值的专题展览。</w:t>
      </w:r>
    </w:p>
    <w:p w:rsidR="00434C2E" w:rsidRDefault="00434C2E" w:rsidP="00C63EE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申请艺术品拍卖行发展项目的，申请拍卖行应在每年定期举办艺术品拍卖活动，且在2020年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-12</w:t>
      </w:r>
      <w:r>
        <w:rPr>
          <w:rFonts w:ascii="仿宋_GB2312" w:eastAsia="仿宋_GB2312" w:hAnsi="仿宋" w:hint="eastAsia"/>
          <w:sz w:val="32"/>
          <w:szCs w:val="32"/>
        </w:rPr>
        <w:t>月期间举办过不少于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场的单场实际成交额超过</w:t>
      </w:r>
      <w:r>
        <w:rPr>
          <w:rFonts w:ascii="仿宋_GB2312" w:eastAsia="仿宋_GB2312" w:hAnsi="仿宋"/>
          <w:sz w:val="32"/>
          <w:szCs w:val="32"/>
        </w:rPr>
        <w:t>8000</w:t>
      </w:r>
      <w:r>
        <w:rPr>
          <w:rFonts w:ascii="仿宋_GB2312" w:eastAsia="仿宋_GB2312" w:hAnsi="仿宋" w:hint="eastAsia"/>
          <w:sz w:val="32"/>
          <w:szCs w:val="32"/>
        </w:rPr>
        <w:t>万元的高水准艺术品拍卖会。</w:t>
      </w:r>
    </w:p>
    <w:p w:rsidR="00434C2E" w:rsidRDefault="00434C2E" w:rsidP="00C63EE3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申请产业服务平台及创新项目建设的，主要为艺术品交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易提供专业配套服务、为艺术品产业搭建促进行业交流合作、扩大艺术消费的产业服务平台项目或利用互联网、新技术等对艺术品产业进行重构或提升、推动艺术品与旅游、金融、时尚、设计等其他领域跨界融合的创新项目；具有较好的业界口碑及一定的行业影响力，对上海艺术品产业发展起到积极的示范引领作用。</w:t>
      </w:r>
    </w:p>
    <w:p w:rsidR="00434C2E" w:rsidRPr="00434C2E" w:rsidRDefault="00434C2E" w:rsidP="00C63EE3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34C2E">
        <w:rPr>
          <w:rFonts w:ascii="黑体" w:eastAsia="黑体" w:hAnsi="黑体" w:cs="楷体_GB2312" w:hint="eastAsia"/>
          <w:sz w:val="32"/>
          <w:szCs w:val="32"/>
        </w:rPr>
        <w:t>三、申报材料</w:t>
      </w:r>
    </w:p>
    <w:p w:rsidR="00434C2E" w:rsidRDefault="00434C2E" w:rsidP="00C63EE3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《上海市促进文化创意产业发展财政扶持资金申请表（成果资助类项目-艺术品）》。</w:t>
      </w:r>
    </w:p>
    <w:p w:rsidR="007B76B4" w:rsidRDefault="00434C2E" w:rsidP="00C63EE3">
      <w:pPr>
        <w:spacing w:line="560" w:lineRule="exact"/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2.有关附加材料详见申请表</w:t>
      </w:r>
      <w:r w:rsidR="002F3B56">
        <w:rPr>
          <w:rFonts w:ascii="仿宋_GB2312" w:eastAsia="仿宋_GB2312" w:hAnsi="仿宋" w:cs="仿宋_GB2312" w:hint="eastAsia"/>
          <w:sz w:val="32"/>
          <w:szCs w:val="32"/>
        </w:rPr>
        <w:t>说明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sectPr w:rsidR="007B76B4" w:rsidSect="00132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8D" w:rsidRDefault="0032228D" w:rsidP="00434C2E">
      <w:r>
        <w:separator/>
      </w:r>
    </w:p>
  </w:endnote>
  <w:endnote w:type="continuationSeparator" w:id="1">
    <w:p w:rsidR="0032228D" w:rsidRDefault="0032228D" w:rsidP="0043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8D" w:rsidRDefault="0032228D" w:rsidP="00434C2E">
      <w:r>
        <w:separator/>
      </w:r>
    </w:p>
  </w:footnote>
  <w:footnote w:type="continuationSeparator" w:id="1">
    <w:p w:rsidR="0032228D" w:rsidRDefault="0032228D" w:rsidP="0043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C2AE7B"/>
    <w:multiLevelType w:val="singleLevel"/>
    <w:tmpl w:val="D7C2AE7B"/>
    <w:lvl w:ilvl="0">
      <w:start w:val="1"/>
      <w:numFmt w:val="chineseCounting"/>
      <w:suff w:val="nothing"/>
      <w:lvlText w:val="（%1）"/>
      <w:lvlJc w:val="left"/>
      <w:pPr>
        <w:ind w:left="573" w:firstLine="420"/>
      </w:pPr>
      <w:rPr>
        <w:rFonts w:hint="eastAsia"/>
      </w:rPr>
    </w:lvl>
  </w:abstractNum>
  <w:abstractNum w:abstractNumId="1">
    <w:nsid w:val="0BFB2F10"/>
    <w:multiLevelType w:val="singleLevel"/>
    <w:tmpl w:val="0BFB2F1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2E"/>
    <w:rsid w:val="000A1638"/>
    <w:rsid w:val="00132DC3"/>
    <w:rsid w:val="001C3DF0"/>
    <w:rsid w:val="002F3B56"/>
    <w:rsid w:val="0032228D"/>
    <w:rsid w:val="0032765A"/>
    <w:rsid w:val="003A6533"/>
    <w:rsid w:val="00434C2E"/>
    <w:rsid w:val="006E683D"/>
    <w:rsid w:val="007B76B4"/>
    <w:rsid w:val="0080384B"/>
    <w:rsid w:val="00A269FA"/>
    <w:rsid w:val="00B17A04"/>
    <w:rsid w:val="00C6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C2E"/>
    <w:rPr>
      <w:sz w:val="18"/>
      <w:szCs w:val="18"/>
    </w:rPr>
  </w:style>
  <w:style w:type="paragraph" w:styleId="a5">
    <w:name w:val="Normal (Web)"/>
    <w:basedOn w:val="a"/>
    <w:qFormat/>
    <w:rsid w:val="00434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余菲菲</dc:creator>
  <cp:keywords/>
  <dc:description/>
  <cp:lastModifiedBy>余菲菲</cp:lastModifiedBy>
  <cp:revision>6</cp:revision>
  <dcterms:created xsi:type="dcterms:W3CDTF">2021-01-25T06:21:00Z</dcterms:created>
  <dcterms:modified xsi:type="dcterms:W3CDTF">2021-02-03T05:43:00Z</dcterms:modified>
</cp:coreProperties>
</file>