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黑体" w:hAnsi="方正黑体" w:eastAsia="方正黑体" w:cs="方正黑体"/>
          <w:color w:val="00000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网络视听节目季度推优参评作品登记表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Spec="center" w:tblpY="441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760"/>
        <w:gridCol w:w="15"/>
        <w:gridCol w:w="1920"/>
        <w:gridCol w:w="105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 xml:space="preserve">□网络剧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□网络电影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 xml:space="preserve">□网络纪录片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□网络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eastAsia="zh-CN"/>
              </w:rPr>
              <w:t>综艺节目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□网络栏目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□网络动画片  □网络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eastAsia="zh-CN"/>
              </w:rPr>
              <w:t>音频节目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eastAsia="zh-CN"/>
              </w:rPr>
              <w:t>短视频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时长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（集×分钟）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播出时间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播出平台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版权所属机构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出品机构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制作机构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有效网址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主创人员简介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（含制片人、导演、编剧、主要演员、主持人等）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申报机构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自述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省级广电行政部门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推荐理由</w:t>
            </w:r>
          </w:p>
        </w:tc>
        <w:tc>
          <w:tcPr>
            <w:tcW w:w="7301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ind w:firstLine="560" w:firstLineChars="200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01" w:type="dxa"/>
            <w:vAlign w:val="center"/>
          </w:tcPr>
          <w:p>
            <w:pPr>
              <w:widowControl/>
              <w:ind w:firstLine="560" w:firstLineChars="200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164C5"/>
    <w:rsid w:val="0A1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2020-03-02T06:30:00Z</dcterms:created>
  <dc:creator>朱静怡</dc:creator>
  <cp:lastModifiedBy>朱静怡</cp:lastModifiedBy>
  <dcterms:modified xsi:type="dcterms:W3CDTF">2020-03-02T06:31:20Z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