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41" w:rsidRDefault="00DF55B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C43941" w:rsidRDefault="00C43941">
      <w:pPr>
        <w:widowControl/>
        <w:shd w:val="clear" w:color="auto" w:fill="FFFFFF"/>
        <w:spacing w:line="580" w:lineRule="exact"/>
        <w:jc w:val="center"/>
        <w:rPr>
          <w:rFonts w:ascii="方正小标宋简体" w:eastAsia="方正小标宋简体" w:hAnsi="宋体" w:cs="宋体"/>
          <w:bCs/>
          <w:color w:val="333333"/>
          <w:sz w:val="44"/>
          <w:szCs w:val="44"/>
        </w:rPr>
      </w:pPr>
    </w:p>
    <w:p w:rsidR="00C43941" w:rsidRDefault="00DF55BF">
      <w:pPr>
        <w:widowControl/>
        <w:shd w:val="clear" w:color="auto" w:fill="FFFFFF"/>
        <w:spacing w:line="58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宋体" w:cs="宋体" w:hint="eastAsia"/>
          <w:bCs/>
          <w:color w:val="333333"/>
          <w:sz w:val="44"/>
          <w:szCs w:val="44"/>
        </w:rPr>
        <w:t>上海市处置文化和旅游突发事件应急预案</w:t>
      </w:r>
    </w:p>
    <w:p w:rsidR="00C43941" w:rsidRDefault="00C43941"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0" w:name="_Toc754557011_WPSOffice_Level1"/>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r>
        <w:rPr>
          <w:rFonts w:ascii="仿宋_GB2312" w:eastAsia="仿宋_GB2312" w:hAnsi="宋体" w:cs="宋体" w:hint="eastAsia"/>
          <w:b/>
          <w:color w:val="333333"/>
          <w:sz w:val="32"/>
          <w:szCs w:val="32"/>
        </w:rPr>
        <w:t xml:space="preserve">1 </w:t>
      </w:r>
      <w:r>
        <w:rPr>
          <w:rFonts w:ascii="仿宋_GB2312" w:eastAsia="仿宋_GB2312" w:hAnsi="宋体" w:cs="宋体" w:hint="eastAsia"/>
          <w:b/>
          <w:color w:val="333333"/>
          <w:sz w:val="32"/>
          <w:szCs w:val="32"/>
        </w:rPr>
        <w:t>总则</w:t>
      </w:r>
      <w:bookmarkEnd w:id="0"/>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1" w:name="_Toc754557011_WPSOffice_Level2"/>
      <w:r>
        <w:rPr>
          <w:rFonts w:ascii="仿宋_GB2312" w:eastAsia="仿宋_GB2312" w:hAnsi="宋体" w:cs="宋体" w:hint="eastAsia"/>
          <w:b/>
          <w:color w:val="333333"/>
          <w:sz w:val="32"/>
          <w:szCs w:val="32"/>
        </w:rPr>
        <w:t xml:space="preserve">1.1 </w:t>
      </w:r>
      <w:r>
        <w:rPr>
          <w:rFonts w:ascii="仿宋_GB2312" w:eastAsia="仿宋_GB2312" w:hAnsi="宋体" w:cs="宋体" w:hint="eastAsia"/>
          <w:b/>
          <w:color w:val="333333"/>
          <w:sz w:val="32"/>
          <w:szCs w:val="32"/>
        </w:rPr>
        <w:t>编制目的</w:t>
      </w:r>
      <w:bookmarkEnd w:id="1"/>
    </w:p>
    <w:p w:rsidR="00C43941" w:rsidRDefault="00DF55BF">
      <w:pPr>
        <w:widowControl/>
        <w:shd w:val="clear" w:color="auto" w:fill="FFFFFF"/>
        <w:spacing w:line="580" w:lineRule="exact"/>
        <w:ind w:firstLine="42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为迅速、有效地处置本市文化和旅游突发事件，提高各类文化和旅游突发事件应急处置能力，保护人民生命、财产安全，维护文化和旅游公共秩序，保障城市安全运行，特编制此预案。</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2" w:name="_Toc2123357181_WPSOffice_Level2"/>
      <w:r>
        <w:rPr>
          <w:rFonts w:ascii="仿宋_GB2312" w:eastAsia="仿宋_GB2312" w:hAnsi="宋体" w:cs="宋体" w:hint="eastAsia"/>
          <w:b/>
          <w:color w:val="333333"/>
          <w:sz w:val="32"/>
          <w:szCs w:val="32"/>
        </w:rPr>
        <w:t xml:space="preserve">1.2 </w:t>
      </w:r>
      <w:r>
        <w:rPr>
          <w:rFonts w:ascii="仿宋_GB2312" w:eastAsia="仿宋_GB2312" w:hAnsi="宋体" w:cs="宋体" w:hint="eastAsia"/>
          <w:b/>
          <w:color w:val="333333"/>
          <w:sz w:val="32"/>
          <w:szCs w:val="32"/>
        </w:rPr>
        <w:t>编制依据</w:t>
      </w:r>
      <w:bookmarkEnd w:id="2"/>
    </w:p>
    <w:p w:rsidR="00C43941" w:rsidRDefault="00DF55BF">
      <w:pPr>
        <w:spacing w:line="580" w:lineRule="exact"/>
        <w:jc w:val="left"/>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依据《中华人民共和国安全生产法》《中华人民共和国突发事件应对法》《中华人民共和国旅游法》《中华人民共和国文物保护法》《中华人民共和国消防法》《旅游安全管理办法》《文化市场突发事件应急管理办法（试行）</w:t>
      </w:r>
      <w:proofErr w:type="gramStart"/>
      <w:r>
        <w:rPr>
          <w:rFonts w:ascii="仿宋_GB2312" w:eastAsia="仿宋_GB2312" w:hAnsi="宋体" w:cs="宋体" w:hint="eastAsia"/>
          <w:sz w:val="32"/>
          <w:szCs w:val="32"/>
        </w:rPr>
        <w:t>》</w:t>
      </w:r>
      <w:proofErr w:type="gramEnd"/>
      <w:r>
        <w:rPr>
          <w:rFonts w:ascii="仿宋_GB2312" w:eastAsia="仿宋_GB2312" w:hAnsi="宋体" w:cs="宋体" w:hint="eastAsia"/>
          <w:sz w:val="32"/>
          <w:szCs w:val="32"/>
        </w:rPr>
        <w:t>《文化和旅游部涉旅突发事件应急预案》《文化市场突发事件应急处置预案》以及《上海市安全生产条例》《上海市实施</w:t>
      </w:r>
      <w:r>
        <w:rPr>
          <w:rFonts w:ascii="仿宋_GB2312" w:eastAsia="仿宋_GB2312" w:hAnsi="宋体" w:cs="宋体" w:hint="eastAsia"/>
          <w:sz w:val="32"/>
          <w:szCs w:val="32"/>
        </w:rPr>
        <w:t>&lt;</w:t>
      </w:r>
      <w:r>
        <w:rPr>
          <w:rFonts w:ascii="仿宋_GB2312" w:eastAsia="仿宋_GB2312" w:hAnsi="宋体" w:cs="宋体" w:hint="eastAsia"/>
          <w:sz w:val="32"/>
          <w:szCs w:val="32"/>
        </w:rPr>
        <w:t>中华人民共和国突发事件应对法</w:t>
      </w:r>
      <w:r>
        <w:rPr>
          <w:rFonts w:ascii="仿宋_GB2312" w:eastAsia="仿宋_GB2312" w:hAnsi="宋体" w:cs="宋体" w:hint="eastAsia"/>
          <w:sz w:val="32"/>
          <w:szCs w:val="32"/>
        </w:rPr>
        <w:t>&gt;</w:t>
      </w:r>
      <w:r>
        <w:rPr>
          <w:rFonts w:ascii="仿宋_GB2312" w:eastAsia="仿宋_GB2312" w:hAnsi="宋体" w:cs="宋体" w:hint="eastAsia"/>
          <w:sz w:val="32"/>
          <w:szCs w:val="32"/>
        </w:rPr>
        <w:t>办法》《上海市旅游条例》《上海市消防条例》《上海市突发事件总体应急预案》等制定本预案。</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3" w:name="_Toc2071675219_WPSOffice_Level2"/>
      <w:r>
        <w:rPr>
          <w:rFonts w:ascii="仿宋_GB2312" w:eastAsia="仿宋_GB2312" w:hAnsi="宋体" w:cs="宋体" w:hint="eastAsia"/>
          <w:b/>
          <w:color w:val="333333"/>
          <w:sz w:val="32"/>
          <w:szCs w:val="32"/>
        </w:rPr>
        <w:t xml:space="preserve">1.3 </w:t>
      </w:r>
      <w:r>
        <w:rPr>
          <w:rFonts w:ascii="仿宋_GB2312" w:eastAsia="仿宋_GB2312" w:hAnsi="宋体" w:cs="宋体" w:hint="eastAsia"/>
          <w:b/>
          <w:color w:val="333333"/>
          <w:sz w:val="32"/>
          <w:szCs w:val="32"/>
        </w:rPr>
        <w:t>适用范围</w:t>
      </w:r>
      <w:bookmarkEnd w:id="3"/>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本预案适用于市区两级文化旅游管理部门监管范围内的文化旅游企事业单位在本市行政区域内发生或域外发生的，涉及到的文化和旅游突发事件的应对处置工作。</w:t>
      </w:r>
      <w:r>
        <w:rPr>
          <w:rFonts w:ascii="仿宋_GB2312" w:eastAsia="仿宋_GB2312" w:hAnsi="宋体" w:cs="宋体" w:hint="eastAsia"/>
          <w:sz w:val="32"/>
          <w:szCs w:val="32"/>
        </w:rPr>
        <w:t xml:space="preserve"> </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其他经营者经营旅游业务及非包价旅游者发生旅游突发事件，本市文化旅游企事业单位发生的其他类型突发事件，可参考适用本预案。</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4" w:name="_Toc579670667_WPSOffice_Level2"/>
      <w:r>
        <w:rPr>
          <w:rFonts w:ascii="仿宋_GB2312" w:eastAsia="仿宋_GB2312" w:hAnsi="宋体" w:cs="宋体" w:hint="eastAsia"/>
          <w:b/>
          <w:sz w:val="32"/>
          <w:szCs w:val="32"/>
        </w:rPr>
        <w:t xml:space="preserve">1.4 </w:t>
      </w:r>
      <w:r>
        <w:rPr>
          <w:rFonts w:ascii="仿宋_GB2312" w:eastAsia="仿宋_GB2312" w:hAnsi="宋体" w:cs="宋体" w:hint="eastAsia"/>
          <w:b/>
          <w:sz w:val="32"/>
          <w:szCs w:val="32"/>
        </w:rPr>
        <w:t>工作原则</w:t>
      </w:r>
      <w:bookmarkEnd w:id="4"/>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）以人为本、力保安全。突发事件处置以保障广大游客、观众、</w:t>
      </w:r>
      <w:proofErr w:type="gramStart"/>
      <w:r>
        <w:rPr>
          <w:rFonts w:ascii="仿宋_GB2312" w:eastAsia="仿宋_GB2312" w:hAnsi="宋体" w:cs="宋体" w:hint="eastAsia"/>
          <w:sz w:val="32"/>
          <w:szCs w:val="32"/>
        </w:rPr>
        <w:t>文旅消费者</w:t>
      </w:r>
      <w:proofErr w:type="gramEnd"/>
      <w:r>
        <w:rPr>
          <w:rFonts w:ascii="仿宋_GB2312" w:eastAsia="仿宋_GB2312" w:hAnsi="宋体" w:cs="宋体" w:hint="eastAsia"/>
          <w:sz w:val="32"/>
          <w:szCs w:val="32"/>
        </w:rPr>
        <w:t>生命财产安全和健康为首要任务，最大限度地预防和减少突发事件对人员的损害，尽量避免和减少损失。</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 xml:space="preserve"> </w:t>
      </w:r>
      <w:bookmarkStart w:id="5" w:name="bookmark17"/>
      <w:bookmarkEnd w:id="5"/>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）统一指挥、分级负责。在市委市政府、市城市运行和突发事件应</w:t>
      </w:r>
      <w:r>
        <w:rPr>
          <w:rFonts w:ascii="仿宋_GB2312" w:eastAsia="仿宋_GB2312" w:hAnsi="宋体" w:cs="宋体" w:hint="eastAsia"/>
          <w:sz w:val="32"/>
          <w:szCs w:val="32"/>
        </w:rPr>
        <w:t>急管理委员会的统一领导和指挥下，建立健全属地为主、条块结合、分类管理、分级负责的文化和旅游突发事件应急管理体制，各区人民政府（市级基层应急管理单元）及市级有关部门和单位按照各自职责和权限，负责文化和旅游突发事件的应急处置工作。</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）科学高效、依法规范。整合社会各种力量有效快速应对文化和旅游突发事件，实行科学民主决策。充分发挥专家作用，采用先进应急装备和科学技术，提高突发事件应急处置能力，依法规范应急工作。</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lastRenderedPageBreak/>
        <w:t xml:space="preserve"> </w:t>
      </w:r>
      <w:bookmarkStart w:id="6" w:name="bookmark18"/>
      <w:bookmarkEnd w:id="6"/>
      <w:r>
        <w:rPr>
          <w:rFonts w:ascii="仿宋_GB2312" w:eastAsia="仿宋_GB2312" w:hAnsi="宋体" w:cs="宋体" w:hint="eastAsia"/>
          <w:sz w:val="32"/>
          <w:szCs w:val="32"/>
        </w:rPr>
        <w:t>（</w:t>
      </w:r>
      <w:r>
        <w:rPr>
          <w:rFonts w:ascii="仿宋_GB2312" w:eastAsia="仿宋_GB2312" w:hAnsi="宋体" w:cs="宋体" w:hint="eastAsia"/>
          <w:sz w:val="32"/>
          <w:szCs w:val="32"/>
        </w:rPr>
        <w:t>4</w:t>
      </w:r>
      <w:r>
        <w:rPr>
          <w:rFonts w:ascii="仿宋_GB2312" w:eastAsia="仿宋_GB2312" w:hAnsi="宋体" w:cs="宋体" w:hint="eastAsia"/>
          <w:sz w:val="32"/>
          <w:szCs w:val="32"/>
        </w:rPr>
        <w:t>）畅通联络、共享信息。采取有效措施，确保通信畅通，严格执行突发事件报告制度。市、区两级文化旅游</w:t>
      </w:r>
      <w:r>
        <w:rPr>
          <w:rFonts w:ascii="仿宋_GB2312" w:eastAsia="仿宋_GB2312" w:hAnsi="宋体" w:cs="宋体" w:hint="eastAsia"/>
          <w:sz w:val="32"/>
          <w:szCs w:val="32"/>
        </w:rPr>
        <w:t>管理部门接到突发事件报告后，要按照规定时限及时向市、区两级党委、政府、宣传部报告，并确保与相关委办局、其他省市文化旅游管理部门的密切沟通与联系。</w:t>
      </w:r>
    </w:p>
    <w:p w:rsidR="00C43941" w:rsidRDefault="00DF55BF">
      <w:pPr>
        <w:widowControl/>
        <w:shd w:val="clear" w:color="auto" w:fill="FFFFFF"/>
        <w:spacing w:line="580" w:lineRule="exact"/>
        <w:jc w:val="left"/>
        <w:rPr>
          <w:rFonts w:ascii="仿宋_GB2312" w:eastAsia="仿宋_GB2312" w:hAnsi="宋体" w:cs="宋体"/>
          <w:b/>
          <w:color w:val="333333"/>
          <w:sz w:val="32"/>
          <w:szCs w:val="32"/>
        </w:rPr>
      </w:pPr>
      <w:r>
        <w:rPr>
          <w:rFonts w:ascii="仿宋_GB2312" w:eastAsia="仿宋_GB2312" w:hAnsi="宋体" w:cs="宋体" w:hint="eastAsia"/>
          <w:color w:val="333333"/>
          <w:sz w:val="32"/>
          <w:szCs w:val="32"/>
        </w:rPr>
        <w:t xml:space="preserve">    </w:t>
      </w:r>
      <w:bookmarkStart w:id="7" w:name="_Toc2123357181_WPSOffice_Level1"/>
      <w:r>
        <w:rPr>
          <w:rFonts w:ascii="仿宋_GB2312" w:eastAsia="仿宋_GB2312" w:hAnsi="宋体" w:cs="宋体" w:hint="eastAsia"/>
          <w:b/>
          <w:color w:val="333333"/>
          <w:sz w:val="32"/>
          <w:szCs w:val="32"/>
        </w:rPr>
        <w:t xml:space="preserve">2 </w:t>
      </w:r>
      <w:r>
        <w:rPr>
          <w:rFonts w:ascii="仿宋_GB2312" w:eastAsia="仿宋_GB2312" w:hint="eastAsia"/>
          <w:b/>
          <w:sz w:val="32"/>
          <w:szCs w:val="32"/>
        </w:rPr>
        <w:t>分类分级</w:t>
      </w:r>
      <w:bookmarkEnd w:id="7"/>
      <w:r>
        <w:rPr>
          <w:rFonts w:ascii="仿宋_GB2312" w:eastAsia="仿宋_GB2312" w:hint="eastAsia"/>
          <w:b/>
          <w:sz w:val="32"/>
          <w:szCs w:val="32"/>
        </w:rPr>
        <w:t xml:space="preserve"> </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8" w:name="_Toc630608581_WPSOffice_Level2"/>
      <w:r>
        <w:rPr>
          <w:rFonts w:ascii="仿宋_GB2312" w:eastAsia="仿宋_GB2312" w:hAnsi="宋体" w:cs="宋体" w:hint="eastAsia"/>
          <w:b/>
          <w:sz w:val="32"/>
          <w:szCs w:val="32"/>
        </w:rPr>
        <w:t xml:space="preserve">2.1 </w:t>
      </w:r>
      <w:r>
        <w:rPr>
          <w:rFonts w:ascii="仿宋_GB2312" w:eastAsia="仿宋_GB2312" w:hAnsi="宋体" w:cs="宋体" w:hint="eastAsia"/>
          <w:b/>
          <w:sz w:val="32"/>
          <w:szCs w:val="32"/>
        </w:rPr>
        <w:t>分类</w:t>
      </w:r>
      <w:bookmarkEnd w:id="8"/>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本预案所称突发事件是指突然发生，造成或者可能造成人员伤亡、财产损失，或严重影响社会正常生产、生活秩序，需要采取应急处置措施予以应对的各</w:t>
      </w:r>
      <w:proofErr w:type="gramStart"/>
      <w:r>
        <w:rPr>
          <w:rFonts w:ascii="仿宋_GB2312" w:eastAsia="仿宋_GB2312" w:hAnsi="宋体" w:cs="宋体" w:hint="eastAsia"/>
          <w:sz w:val="32"/>
          <w:szCs w:val="32"/>
        </w:rPr>
        <w:t>类涉文涉旅</w:t>
      </w:r>
      <w:proofErr w:type="gramEnd"/>
      <w:r>
        <w:rPr>
          <w:rFonts w:ascii="仿宋_GB2312" w:eastAsia="仿宋_GB2312" w:hAnsi="宋体" w:cs="宋体" w:hint="eastAsia"/>
          <w:sz w:val="32"/>
          <w:szCs w:val="32"/>
        </w:rPr>
        <w:t>紧急事件。</w:t>
      </w:r>
      <w:r>
        <w:rPr>
          <w:rFonts w:ascii="仿宋_GB2312" w:eastAsia="仿宋_GB2312" w:hAnsi="宋体" w:cs="宋体" w:hint="eastAsia"/>
          <w:sz w:val="32"/>
          <w:szCs w:val="32"/>
        </w:rPr>
        <w:t xml:space="preserve"> </w:t>
      </w:r>
    </w:p>
    <w:p w:rsidR="00C43941" w:rsidRDefault="00DF55BF">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根据突发事件的发生过程、性质和机理，文化和旅游突发事件主要分为以下四类：</w:t>
      </w:r>
      <w:r>
        <w:rPr>
          <w:rFonts w:ascii="仿宋_GB2312" w:eastAsia="仿宋_GB2312" w:hint="eastAsia"/>
          <w:sz w:val="32"/>
          <w:szCs w:val="32"/>
        </w:rPr>
        <w:t xml:space="preserve"> </w:t>
      </w:r>
    </w:p>
    <w:p w:rsidR="00C43941" w:rsidRDefault="00DF55BF">
      <w:pPr>
        <w:widowControl/>
        <w:spacing w:line="580" w:lineRule="exact"/>
        <w:ind w:firstLineChars="200" w:firstLine="640"/>
        <w:jc w:val="left"/>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w:t>
      </w:r>
      <w:r>
        <w:rPr>
          <w:rFonts w:ascii="仿宋_GB2312" w:eastAsia="仿宋_GB2312" w:hint="eastAsia"/>
          <w:sz w:val="32"/>
          <w:szCs w:val="32"/>
        </w:rPr>
        <w:t>自然灾害。主要包括水旱灾害、气象灾害、地震灾害、地质灾害、海洋灾害、生物灾害和森林草原火</w:t>
      </w:r>
      <w:r>
        <w:rPr>
          <w:rFonts w:ascii="仿宋_GB2312" w:eastAsia="仿宋_GB2312" w:hint="eastAsia"/>
          <w:sz w:val="32"/>
          <w:szCs w:val="32"/>
        </w:rPr>
        <w:t>灾等。</w:t>
      </w:r>
    </w:p>
    <w:p w:rsidR="00C43941" w:rsidRDefault="00DF55BF">
      <w:pPr>
        <w:widowControl/>
        <w:spacing w:line="580" w:lineRule="exact"/>
        <w:ind w:firstLineChars="200" w:firstLine="640"/>
        <w:jc w:val="left"/>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w:t>
      </w:r>
      <w:r>
        <w:rPr>
          <w:rFonts w:ascii="仿宋_GB2312" w:eastAsia="仿宋_GB2312" w:hint="eastAsia"/>
          <w:sz w:val="32"/>
          <w:szCs w:val="32"/>
        </w:rPr>
        <w:t>事故灾难。主要包括交通运输事故，大型文化旅游设施设备事故，缆车、索道、滑道事故，拥挤踩踏事故，火灾事故，环境污染和生态破坏事故等各类安全事故。</w:t>
      </w:r>
      <w:r>
        <w:rPr>
          <w:rFonts w:ascii="仿宋_GB2312" w:eastAsia="仿宋_GB2312" w:hint="eastAsia"/>
          <w:sz w:val="32"/>
          <w:szCs w:val="32"/>
        </w:rPr>
        <w:t xml:space="preserve"> </w:t>
      </w:r>
    </w:p>
    <w:p w:rsidR="00C43941" w:rsidRDefault="00DF55BF">
      <w:pPr>
        <w:widowControl/>
        <w:spacing w:line="580" w:lineRule="exact"/>
        <w:ind w:firstLineChars="200" w:firstLine="640"/>
        <w:jc w:val="left"/>
        <w:rPr>
          <w:rFonts w:ascii="仿宋_GB2312" w:eastAsia="仿宋_GB2312"/>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w:t>
      </w:r>
      <w:r>
        <w:rPr>
          <w:rFonts w:ascii="仿宋_GB2312" w:eastAsia="仿宋_GB2312" w:hint="eastAsia"/>
          <w:sz w:val="32"/>
          <w:szCs w:val="32"/>
        </w:rPr>
        <w:t>公共卫生事件。主要包括传染病疫情、群体性不明原因疾病、动物疫情、食品卫生以及其他严重影响公众健康和生命安全的事件。</w:t>
      </w:r>
      <w:r>
        <w:rPr>
          <w:rFonts w:ascii="仿宋_GB2312" w:eastAsia="仿宋_GB2312" w:hint="eastAsia"/>
          <w:sz w:val="32"/>
          <w:szCs w:val="32"/>
        </w:rPr>
        <w:t xml:space="preserve"> </w:t>
      </w:r>
    </w:p>
    <w:p w:rsidR="00C43941" w:rsidRDefault="00DF55BF">
      <w:pPr>
        <w:widowControl/>
        <w:spacing w:line="580" w:lineRule="exact"/>
        <w:ind w:firstLineChars="200" w:firstLine="640"/>
        <w:jc w:val="left"/>
        <w:rPr>
          <w:rFonts w:ascii="仿宋_GB2312" w:eastAsia="仿宋_GB2312"/>
          <w:sz w:val="32"/>
          <w:szCs w:val="32"/>
        </w:rPr>
      </w:pPr>
      <w:r>
        <w:rPr>
          <w:rFonts w:ascii="仿宋_GB2312" w:eastAsia="仿宋_GB2312" w:hAnsi="宋体" w:cs="宋体" w:hint="eastAsia"/>
          <w:sz w:val="32"/>
          <w:szCs w:val="32"/>
        </w:rPr>
        <w:lastRenderedPageBreak/>
        <w:t>（</w:t>
      </w:r>
      <w:r>
        <w:rPr>
          <w:rFonts w:ascii="仿宋_GB2312" w:eastAsia="仿宋_GB2312" w:hAnsi="宋体" w:cs="宋体" w:hint="eastAsia"/>
          <w:sz w:val="32"/>
          <w:szCs w:val="32"/>
        </w:rPr>
        <w:t>4</w:t>
      </w:r>
      <w:r>
        <w:rPr>
          <w:rFonts w:ascii="仿宋_GB2312" w:eastAsia="仿宋_GB2312" w:hAnsi="宋体" w:cs="宋体" w:hint="eastAsia"/>
          <w:sz w:val="32"/>
          <w:szCs w:val="32"/>
        </w:rPr>
        <w:t>）</w:t>
      </w:r>
      <w:r>
        <w:rPr>
          <w:rFonts w:ascii="仿宋_GB2312" w:eastAsia="仿宋_GB2312" w:hint="eastAsia"/>
          <w:sz w:val="32"/>
          <w:szCs w:val="32"/>
        </w:rPr>
        <w:t>社会安全事件。主要包括重大刑事案件、恐怖袭击事件、民族宗教事件、经济安全事件、涉外突发事件和群体性事件等。</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上述各类突发公共事件往往是相互交叉和关联的，某类突发公共事件可能和其他类别的事件同时发生，或引发次生、衍生事件，应当具体分析，统筹应对。</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9" w:name="_Toc1117870_WPSOffice_Level2"/>
      <w:r>
        <w:rPr>
          <w:rFonts w:ascii="仿宋_GB2312" w:eastAsia="仿宋_GB2312" w:hAnsi="宋体" w:cs="宋体" w:hint="eastAsia"/>
          <w:b/>
          <w:sz w:val="32"/>
          <w:szCs w:val="32"/>
        </w:rPr>
        <w:t xml:space="preserve">2.2 </w:t>
      </w:r>
      <w:r>
        <w:rPr>
          <w:rFonts w:ascii="仿宋_GB2312" w:eastAsia="仿宋_GB2312" w:hAnsi="宋体" w:cs="宋体" w:hint="eastAsia"/>
          <w:b/>
          <w:sz w:val="32"/>
          <w:szCs w:val="32"/>
        </w:rPr>
        <w:t>分级</w:t>
      </w:r>
      <w:bookmarkEnd w:id="9"/>
    </w:p>
    <w:p w:rsidR="00C43941" w:rsidRDefault="00DF55BF">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根据文化和旅游突发事件性质、危害程度、可控性和造成或可能造成的影响，本市文化和旅游突发事件分为四级：特别重大（Ⅰ级）、重大（Ⅱ级）、较大（Ⅲ级）和一般（Ⅳ级），分别用红色、橙色、黄色和蓝色标示，特别重大（Ⅰ级）为最高级别。</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10" w:name="_Toc754557011_WPSOffice_Level3"/>
      <w:r>
        <w:rPr>
          <w:rFonts w:ascii="仿宋_GB2312" w:eastAsia="仿宋_GB2312" w:hAnsi="宋体" w:cs="宋体" w:hint="eastAsia"/>
          <w:b/>
          <w:sz w:val="32"/>
          <w:szCs w:val="32"/>
        </w:rPr>
        <w:t>2.2.1</w:t>
      </w:r>
      <w:r>
        <w:rPr>
          <w:rFonts w:ascii="仿宋_GB2312" w:eastAsia="仿宋_GB2312" w:hAnsi="宋体" w:cs="宋体" w:hint="eastAsia"/>
          <w:b/>
          <w:sz w:val="32"/>
          <w:szCs w:val="32"/>
        </w:rPr>
        <w:t>特别重大（Ⅰ级）文化和旅游突发事件</w:t>
      </w:r>
      <w:bookmarkEnd w:id="10"/>
    </w:p>
    <w:p w:rsidR="00C43941" w:rsidRDefault="00DF55BF">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有下列情况之一的，为特别重大（Ⅰ级）突发事件：</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）造成或者可能造成人员死亡（含失踪）</w:t>
      </w:r>
      <w:r>
        <w:rPr>
          <w:rFonts w:ascii="仿宋_GB2312" w:eastAsia="仿宋_GB2312" w:hAnsi="宋体" w:cs="宋体" w:hint="eastAsia"/>
          <w:sz w:val="32"/>
          <w:szCs w:val="32"/>
        </w:rPr>
        <w:t>30</w:t>
      </w:r>
      <w:r>
        <w:rPr>
          <w:rFonts w:ascii="仿宋_GB2312" w:eastAsia="仿宋_GB2312" w:hAnsi="宋体" w:cs="宋体" w:hint="eastAsia"/>
          <w:sz w:val="32"/>
          <w:szCs w:val="32"/>
        </w:rPr>
        <w:t>人以上或者重伤</w:t>
      </w:r>
      <w:r>
        <w:rPr>
          <w:rFonts w:ascii="仿宋_GB2312" w:eastAsia="仿宋_GB2312" w:hAnsi="宋体" w:cs="宋体" w:hint="eastAsia"/>
          <w:sz w:val="32"/>
          <w:szCs w:val="32"/>
        </w:rPr>
        <w:t>100</w:t>
      </w:r>
      <w:r>
        <w:rPr>
          <w:rFonts w:ascii="仿宋_GB2312" w:eastAsia="仿宋_GB2312" w:hAnsi="宋体" w:cs="宋体" w:hint="eastAsia"/>
          <w:sz w:val="32"/>
          <w:szCs w:val="32"/>
        </w:rPr>
        <w:t>人以上的；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）造成</w:t>
      </w:r>
      <w:r>
        <w:rPr>
          <w:rFonts w:ascii="仿宋_GB2312" w:eastAsia="仿宋_GB2312" w:hAnsi="宋体" w:cs="宋体" w:hint="eastAsia"/>
          <w:sz w:val="32"/>
          <w:szCs w:val="32"/>
        </w:rPr>
        <w:t>500</w:t>
      </w:r>
      <w:r>
        <w:rPr>
          <w:rFonts w:ascii="仿宋_GB2312" w:eastAsia="仿宋_GB2312" w:hAnsi="宋体" w:cs="宋体" w:hint="eastAsia"/>
          <w:sz w:val="32"/>
          <w:szCs w:val="32"/>
        </w:rPr>
        <w:t>人以上游客、观众或消费者滞留超过</w:t>
      </w:r>
      <w:r>
        <w:rPr>
          <w:rFonts w:ascii="仿宋_GB2312" w:eastAsia="仿宋_GB2312" w:hAnsi="宋体" w:cs="宋体" w:hint="eastAsia"/>
          <w:sz w:val="32"/>
          <w:szCs w:val="32"/>
        </w:rPr>
        <w:t>24</w:t>
      </w:r>
      <w:r>
        <w:rPr>
          <w:rFonts w:ascii="仿宋_GB2312" w:eastAsia="仿宋_GB2312" w:hAnsi="宋体" w:cs="宋体" w:hint="eastAsia"/>
          <w:sz w:val="32"/>
          <w:szCs w:val="32"/>
        </w:rPr>
        <w:t>小时，严重影响当地生产生活秩序的；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）造成全国重点文物保护单位或一级文物</w:t>
      </w:r>
      <w:r>
        <w:rPr>
          <w:rFonts w:ascii="仿宋_GB2312" w:eastAsia="仿宋_GB2312" w:hAnsi="宋体" w:cs="宋体" w:hint="eastAsia"/>
          <w:sz w:val="32"/>
          <w:szCs w:val="32"/>
        </w:rPr>
        <w:t>重大</w:t>
      </w:r>
      <w:r>
        <w:rPr>
          <w:rFonts w:ascii="仿宋_GB2312" w:eastAsia="仿宋_GB2312" w:hAnsi="宋体" w:cs="宋体" w:hint="eastAsia"/>
          <w:sz w:val="32"/>
          <w:szCs w:val="32"/>
        </w:rPr>
        <w:t>损失的；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4</w:t>
      </w:r>
      <w:r>
        <w:rPr>
          <w:rFonts w:ascii="仿宋_GB2312" w:eastAsia="仿宋_GB2312" w:hAnsi="宋体" w:cs="宋体" w:hint="eastAsia"/>
          <w:sz w:val="32"/>
          <w:szCs w:val="32"/>
        </w:rPr>
        <w:t>）其他在境内外产生特别重大影响，并造成特别重大人身、财产安全威胁的事件。</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11" w:name="_Toc2123357181_WPSOffice_Level3"/>
      <w:r>
        <w:rPr>
          <w:rFonts w:ascii="仿宋_GB2312" w:eastAsia="仿宋_GB2312" w:hAnsi="宋体" w:cs="宋体" w:hint="eastAsia"/>
          <w:b/>
          <w:sz w:val="32"/>
          <w:szCs w:val="32"/>
        </w:rPr>
        <w:t>2.2.2</w:t>
      </w:r>
      <w:r>
        <w:rPr>
          <w:rFonts w:ascii="仿宋_GB2312" w:eastAsia="仿宋_GB2312" w:hAnsi="宋体" w:cs="宋体" w:hint="eastAsia"/>
          <w:b/>
          <w:sz w:val="32"/>
          <w:szCs w:val="32"/>
        </w:rPr>
        <w:t>重大（Ⅱ级）文化和旅游突发事件</w:t>
      </w:r>
      <w:bookmarkEnd w:id="11"/>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有下列情况之一的，为重大（Ⅱ级）突发事件：</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）造成或者可能造成人员死亡（含失踪）</w:t>
      </w:r>
      <w:r>
        <w:rPr>
          <w:rFonts w:ascii="仿宋_GB2312" w:eastAsia="仿宋_GB2312" w:hAnsi="宋体" w:cs="宋体" w:hint="eastAsia"/>
          <w:sz w:val="32"/>
          <w:szCs w:val="32"/>
        </w:rPr>
        <w:t>10</w:t>
      </w:r>
      <w:r>
        <w:rPr>
          <w:rFonts w:ascii="仿宋_GB2312" w:eastAsia="仿宋_GB2312" w:hAnsi="宋体" w:cs="宋体" w:hint="eastAsia"/>
          <w:sz w:val="32"/>
          <w:szCs w:val="32"/>
        </w:rPr>
        <w:t>人以上、</w:t>
      </w:r>
      <w:r>
        <w:rPr>
          <w:rFonts w:ascii="仿宋_GB2312" w:eastAsia="仿宋_GB2312" w:hAnsi="宋体" w:cs="宋体" w:hint="eastAsia"/>
          <w:sz w:val="32"/>
          <w:szCs w:val="32"/>
        </w:rPr>
        <w:t>30</w:t>
      </w:r>
      <w:r>
        <w:rPr>
          <w:rFonts w:ascii="仿宋_GB2312" w:eastAsia="仿宋_GB2312" w:hAnsi="宋体" w:cs="宋体" w:hint="eastAsia"/>
          <w:sz w:val="32"/>
          <w:szCs w:val="32"/>
        </w:rPr>
        <w:t>人以下或者重伤</w:t>
      </w:r>
      <w:r>
        <w:rPr>
          <w:rFonts w:ascii="仿宋_GB2312" w:eastAsia="仿宋_GB2312" w:hAnsi="宋体" w:cs="宋体" w:hint="eastAsia"/>
          <w:sz w:val="32"/>
          <w:szCs w:val="32"/>
        </w:rPr>
        <w:t>50</w:t>
      </w:r>
      <w:r>
        <w:rPr>
          <w:rFonts w:ascii="仿宋_GB2312" w:eastAsia="仿宋_GB2312" w:hAnsi="宋体" w:cs="宋体" w:hint="eastAsia"/>
          <w:sz w:val="32"/>
          <w:szCs w:val="32"/>
        </w:rPr>
        <w:t>人以上、</w:t>
      </w:r>
      <w:r>
        <w:rPr>
          <w:rFonts w:ascii="仿宋_GB2312" w:eastAsia="仿宋_GB2312" w:hAnsi="宋体" w:cs="宋体" w:hint="eastAsia"/>
          <w:sz w:val="32"/>
          <w:szCs w:val="32"/>
        </w:rPr>
        <w:t>100</w:t>
      </w:r>
      <w:r>
        <w:rPr>
          <w:rFonts w:ascii="仿宋_GB2312" w:eastAsia="仿宋_GB2312" w:hAnsi="宋体" w:cs="宋体" w:hint="eastAsia"/>
          <w:sz w:val="32"/>
          <w:szCs w:val="32"/>
        </w:rPr>
        <w:t>人以下的；</w:t>
      </w:r>
      <w:r>
        <w:rPr>
          <w:rFonts w:ascii="仿宋_GB2312" w:eastAsia="仿宋_GB2312" w:hAnsi="宋体" w:cs="宋体"/>
          <w:sz w:val="32"/>
          <w:szCs w:val="32"/>
        </w:rPr>
        <w:t xml:space="preserve"> </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）造成</w:t>
      </w:r>
      <w:r>
        <w:rPr>
          <w:rFonts w:ascii="仿宋_GB2312" w:eastAsia="仿宋_GB2312" w:hAnsi="宋体" w:cs="宋体" w:hint="eastAsia"/>
          <w:sz w:val="32"/>
          <w:szCs w:val="32"/>
        </w:rPr>
        <w:t>200</w:t>
      </w:r>
      <w:r>
        <w:rPr>
          <w:rFonts w:ascii="仿宋_GB2312" w:eastAsia="仿宋_GB2312" w:hAnsi="宋体" w:cs="宋体" w:hint="eastAsia"/>
          <w:sz w:val="32"/>
          <w:szCs w:val="32"/>
        </w:rPr>
        <w:t>人以上、</w:t>
      </w:r>
      <w:r>
        <w:rPr>
          <w:rFonts w:ascii="仿宋_GB2312" w:eastAsia="仿宋_GB2312" w:hAnsi="宋体" w:cs="宋体" w:hint="eastAsia"/>
          <w:sz w:val="32"/>
          <w:szCs w:val="32"/>
        </w:rPr>
        <w:t>50</w:t>
      </w:r>
      <w:r>
        <w:rPr>
          <w:rFonts w:ascii="仿宋_GB2312" w:eastAsia="仿宋_GB2312" w:hAnsi="宋体" w:cs="宋体" w:hint="eastAsia"/>
          <w:sz w:val="32"/>
          <w:szCs w:val="32"/>
        </w:rPr>
        <w:t>0</w:t>
      </w:r>
      <w:r>
        <w:rPr>
          <w:rFonts w:ascii="仿宋_GB2312" w:eastAsia="仿宋_GB2312" w:hAnsi="宋体" w:cs="宋体" w:hint="eastAsia"/>
          <w:sz w:val="32"/>
          <w:szCs w:val="32"/>
        </w:rPr>
        <w:t>人以下游客、观众或消费者滞留超过</w:t>
      </w:r>
      <w:r>
        <w:rPr>
          <w:rFonts w:ascii="仿宋_GB2312" w:eastAsia="仿宋_GB2312" w:hAnsi="宋体" w:cs="宋体" w:hint="eastAsia"/>
          <w:sz w:val="32"/>
          <w:szCs w:val="32"/>
        </w:rPr>
        <w:t>24</w:t>
      </w:r>
      <w:r>
        <w:rPr>
          <w:rFonts w:ascii="仿宋_GB2312" w:eastAsia="仿宋_GB2312" w:hAnsi="宋体" w:cs="宋体" w:hint="eastAsia"/>
          <w:sz w:val="32"/>
          <w:szCs w:val="32"/>
        </w:rPr>
        <w:t>小时，较严重影响当地生产生活秩序的；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）造成市级重点文物保护单位或二级文物</w:t>
      </w:r>
      <w:r>
        <w:rPr>
          <w:rFonts w:ascii="仿宋_GB2312" w:eastAsia="仿宋_GB2312" w:hAnsi="宋体" w:cs="宋体" w:hint="eastAsia"/>
          <w:sz w:val="32"/>
          <w:szCs w:val="32"/>
        </w:rPr>
        <w:t>重大</w:t>
      </w:r>
      <w:r>
        <w:rPr>
          <w:rFonts w:ascii="仿宋_GB2312" w:eastAsia="仿宋_GB2312" w:hAnsi="宋体" w:cs="宋体" w:hint="eastAsia"/>
          <w:sz w:val="32"/>
          <w:szCs w:val="32"/>
        </w:rPr>
        <w:t>损失的；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4</w:t>
      </w:r>
      <w:r>
        <w:rPr>
          <w:rFonts w:ascii="仿宋_GB2312" w:eastAsia="仿宋_GB2312" w:hAnsi="宋体" w:cs="宋体" w:hint="eastAsia"/>
          <w:sz w:val="32"/>
          <w:szCs w:val="32"/>
        </w:rPr>
        <w:t>）其他在境内外产生重大影响，并造成重大人身、财产安全威胁的事件。</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12" w:name="_Toc2071675219_WPSOffice_Level3"/>
      <w:r>
        <w:rPr>
          <w:rFonts w:ascii="仿宋_GB2312" w:eastAsia="仿宋_GB2312" w:hAnsi="宋体" w:cs="宋体" w:hint="eastAsia"/>
          <w:b/>
          <w:sz w:val="32"/>
          <w:szCs w:val="32"/>
        </w:rPr>
        <w:t>2.2.3</w:t>
      </w:r>
      <w:r>
        <w:rPr>
          <w:rFonts w:ascii="仿宋_GB2312" w:eastAsia="仿宋_GB2312" w:hAnsi="宋体" w:cs="宋体" w:hint="eastAsia"/>
          <w:b/>
          <w:sz w:val="32"/>
          <w:szCs w:val="32"/>
        </w:rPr>
        <w:t>较大（Ⅲ级）文化和旅游突发事件</w:t>
      </w:r>
      <w:bookmarkEnd w:id="12"/>
    </w:p>
    <w:p w:rsidR="00C43941" w:rsidRDefault="00DF55BF">
      <w:pPr>
        <w:widowControl/>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有下列情况之一的，为较大（Ⅲ级）突发事件：</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）造成或者可能造成人员死亡（含失踪）</w:t>
      </w:r>
      <w:r>
        <w:rPr>
          <w:rFonts w:ascii="仿宋_GB2312" w:eastAsia="仿宋_GB2312" w:hAnsi="宋体" w:cs="宋体" w:hint="eastAsia"/>
          <w:sz w:val="32"/>
          <w:szCs w:val="32"/>
        </w:rPr>
        <w:t>3</w:t>
      </w:r>
      <w:r>
        <w:rPr>
          <w:rFonts w:ascii="仿宋_GB2312" w:eastAsia="仿宋_GB2312" w:hAnsi="宋体" w:cs="宋体" w:hint="eastAsia"/>
          <w:sz w:val="32"/>
          <w:szCs w:val="32"/>
        </w:rPr>
        <w:t>人以上、</w:t>
      </w:r>
      <w:r>
        <w:rPr>
          <w:rFonts w:ascii="仿宋_GB2312" w:eastAsia="仿宋_GB2312" w:hAnsi="宋体" w:cs="宋体" w:hint="eastAsia"/>
          <w:sz w:val="32"/>
          <w:szCs w:val="32"/>
        </w:rPr>
        <w:t>10</w:t>
      </w:r>
      <w:r>
        <w:rPr>
          <w:rFonts w:ascii="仿宋_GB2312" w:eastAsia="仿宋_GB2312" w:hAnsi="宋体" w:cs="宋体" w:hint="eastAsia"/>
          <w:sz w:val="32"/>
          <w:szCs w:val="32"/>
        </w:rPr>
        <w:t>人以下或者重伤</w:t>
      </w:r>
      <w:r>
        <w:rPr>
          <w:rFonts w:ascii="仿宋_GB2312" w:eastAsia="仿宋_GB2312" w:hAnsi="宋体" w:cs="宋体" w:hint="eastAsia"/>
          <w:sz w:val="32"/>
          <w:szCs w:val="32"/>
        </w:rPr>
        <w:t>10</w:t>
      </w:r>
      <w:r>
        <w:rPr>
          <w:rFonts w:ascii="仿宋_GB2312" w:eastAsia="仿宋_GB2312" w:hAnsi="宋体" w:cs="宋体" w:hint="eastAsia"/>
          <w:sz w:val="32"/>
          <w:szCs w:val="32"/>
        </w:rPr>
        <w:t>人以上、</w:t>
      </w:r>
      <w:r>
        <w:rPr>
          <w:rFonts w:ascii="仿宋_GB2312" w:eastAsia="仿宋_GB2312" w:hAnsi="宋体" w:cs="宋体" w:hint="eastAsia"/>
          <w:sz w:val="32"/>
          <w:szCs w:val="32"/>
        </w:rPr>
        <w:t>50</w:t>
      </w:r>
      <w:r>
        <w:rPr>
          <w:rFonts w:ascii="仿宋_GB2312" w:eastAsia="仿宋_GB2312" w:hAnsi="宋体" w:cs="宋体" w:hint="eastAsia"/>
          <w:sz w:val="32"/>
          <w:szCs w:val="32"/>
        </w:rPr>
        <w:t>人以下的；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）造成</w:t>
      </w:r>
      <w:r>
        <w:rPr>
          <w:rFonts w:ascii="仿宋_GB2312" w:eastAsia="仿宋_GB2312" w:hAnsi="宋体" w:cs="宋体" w:hint="eastAsia"/>
          <w:sz w:val="32"/>
          <w:szCs w:val="32"/>
        </w:rPr>
        <w:t>50</w:t>
      </w:r>
      <w:r>
        <w:rPr>
          <w:rFonts w:ascii="仿宋_GB2312" w:eastAsia="仿宋_GB2312" w:hAnsi="宋体" w:cs="宋体" w:hint="eastAsia"/>
          <w:sz w:val="32"/>
          <w:szCs w:val="32"/>
        </w:rPr>
        <w:t>人以上、</w:t>
      </w:r>
      <w:r>
        <w:rPr>
          <w:rFonts w:ascii="仿宋_GB2312" w:eastAsia="仿宋_GB2312" w:hAnsi="宋体" w:cs="宋体" w:hint="eastAsia"/>
          <w:sz w:val="32"/>
          <w:szCs w:val="32"/>
        </w:rPr>
        <w:t>200</w:t>
      </w:r>
      <w:r>
        <w:rPr>
          <w:rFonts w:ascii="仿宋_GB2312" w:eastAsia="仿宋_GB2312" w:hAnsi="宋体" w:cs="宋体" w:hint="eastAsia"/>
          <w:sz w:val="32"/>
          <w:szCs w:val="32"/>
        </w:rPr>
        <w:t>人以下游客、观众或消费者滞留超过</w:t>
      </w:r>
      <w:r>
        <w:rPr>
          <w:rFonts w:ascii="仿宋_GB2312" w:eastAsia="仿宋_GB2312" w:hAnsi="宋体" w:cs="宋体" w:hint="eastAsia"/>
          <w:sz w:val="32"/>
          <w:szCs w:val="32"/>
        </w:rPr>
        <w:t>24</w:t>
      </w:r>
      <w:r>
        <w:rPr>
          <w:rFonts w:ascii="仿宋_GB2312" w:eastAsia="仿宋_GB2312" w:hAnsi="宋体" w:cs="宋体" w:hint="eastAsia"/>
          <w:sz w:val="32"/>
          <w:szCs w:val="32"/>
        </w:rPr>
        <w:t>小时，较大影响当地生产生活秩序的；</w:t>
      </w:r>
      <w:r>
        <w:rPr>
          <w:rFonts w:ascii="仿宋_GB2312" w:eastAsia="仿宋_GB2312" w:hAnsi="宋体" w:cs="宋体" w:hint="eastAsia"/>
          <w:sz w:val="32"/>
          <w:szCs w:val="32"/>
        </w:rPr>
        <w:t xml:space="preserve"> </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）造成区级重点文物保护单</w:t>
      </w:r>
      <w:r>
        <w:rPr>
          <w:rFonts w:ascii="仿宋_GB2312" w:eastAsia="仿宋_GB2312" w:hAnsi="宋体" w:cs="宋体" w:hint="eastAsia"/>
          <w:sz w:val="32"/>
          <w:szCs w:val="32"/>
        </w:rPr>
        <w:t>位或三级文物</w:t>
      </w:r>
      <w:r>
        <w:rPr>
          <w:rFonts w:ascii="仿宋_GB2312" w:eastAsia="仿宋_GB2312" w:hAnsi="宋体" w:cs="宋体" w:hint="eastAsia"/>
          <w:sz w:val="32"/>
          <w:szCs w:val="32"/>
        </w:rPr>
        <w:t>重大</w:t>
      </w:r>
      <w:r>
        <w:rPr>
          <w:rFonts w:ascii="仿宋_GB2312" w:eastAsia="仿宋_GB2312" w:hAnsi="宋体" w:cs="宋体" w:hint="eastAsia"/>
          <w:sz w:val="32"/>
          <w:szCs w:val="32"/>
        </w:rPr>
        <w:t>损失的；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4</w:t>
      </w:r>
      <w:r>
        <w:rPr>
          <w:rFonts w:ascii="仿宋_GB2312" w:eastAsia="仿宋_GB2312" w:hAnsi="宋体" w:cs="宋体" w:hint="eastAsia"/>
          <w:sz w:val="32"/>
          <w:szCs w:val="32"/>
        </w:rPr>
        <w:t>）其他在境内外产生较大影响，并造成较大人身、财产安全威胁的事件。</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13" w:name="_Toc579670667_WPSOffice_Level3"/>
      <w:r>
        <w:rPr>
          <w:rFonts w:ascii="仿宋_GB2312" w:eastAsia="仿宋_GB2312" w:hAnsi="宋体" w:cs="宋体" w:hint="eastAsia"/>
          <w:b/>
          <w:sz w:val="32"/>
          <w:szCs w:val="32"/>
        </w:rPr>
        <w:t>2.2.4</w:t>
      </w:r>
      <w:r>
        <w:rPr>
          <w:rFonts w:ascii="仿宋_GB2312" w:eastAsia="仿宋_GB2312" w:hAnsi="宋体" w:cs="宋体" w:hint="eastAsia"/>
          <w:b/>
          <w:sz w:val="32"/>
          <w:szCs w:val="32"/>
        </w:rPr>
        <w:t>一般（Ⅳ级）文化和旅游突发事件</w:t>
      </w:r>
      <w:bookmarkEnd w:id="13"/>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有下列情况之一的，为一般（Ⅳ级）突发事件：</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）造成或者可能造成人员死亡（含失踪）</w:t>
      </w:r>
      <w:r>
        <w:rPr>
          <w:rFonts w:ascii="仿宋_GB2312" w:eastAsia="仿宋_GB2312" w:hAnsi="宋体" w:cs="宋体" w:hint="eastAsia"/>
          <w:sz w:val="32"/>
          <w:szCs w:val="32"/>
        </w:rPr>
        <w:t>3</w:t>
      </w:r>
      <w:r>
        <w:rPr>
          <w:rFonts w:ascii="仿宋_GB2312" w:eastAsia="仿宋_GB2312" w:hAnsi="宋体" w:cs="宋体" w:hint="eastAsia"/>
          <w:sz w:val="32"/>
          <w:szCs w:val="32"/>
        </w:rPr>
        <w:t>人以下或者重伤</w:t>
      </w:r>
      <w:r>
        <w:rPr>
          <w:rFonts w:ascii="仿宋_GB2312" w:eastAsia="仿宋_GB2312" w:hAnsi="宋体" w:cs="宋体" w:hint="eastAsia"/>
          <w:sz w:val="32"/>
          <w:szCs w:val="32"/>
        </w:rPr>
        <w:t>10</w:t>
      </w:r>
      <w:r>
        <w:rPr>
          <w:rFonts w:ascii="仿宋_GB2312" w:eastAsia="仿宋_GB2312" w:hAnsi="宋体" w:cs="宋体" w:hint="eastAsia"/>
          <w:sz w:val="32"/>
          <w:szCs w:val="32"/>
        </w:rPr>
        <w:t>人以下的；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w:t>
      </w:r>
      <w:r>
        <w:rPr>
          <w:rFonts w:ascii="仿宋_GB2312" w:eastAsia="仿宋_GB2312" w:hAnsi="宋体" w:cs="宋体" w:hint="eastAsia"/>
          <w:sz w:val="32"/>
          <w:szCs w:val="32"/>
        </w:rPr>
        <w:t>2</w:t>
      </w:r>
      <w:r>
        <w:rPr>
          <w:rFonts w:ascii="仿宋_GB2312" w:eastAsia="仿宋_GB2312" w:hAnsi="宋体" w:cs="宋体" w:hint="eastAsia"/>
          <w:sz w:val="32"/>
          <w:szCs w:val="32"/>
        </w:rPr>
        <w:t>）造成</w:t>
      </w:r>
      <w:r>
        <w:rPr>
          <w:rFonts w:ascii="仿宋_GB2312" w:eastAsia="仿宋_GB2312" w:hAnsi="宋体" w:cs="宋体" w:hint="eastAsia"/>
          <w:sz w:val="32"/>
          <w:szCs w:val="32"/>
        </w:rPr>
        <w:t>50</w:t>
      </w:r>
      <w:r>
        <w:rPr>
          <w:rFonts w:ascii="仿宋_GB2312" w:eastAsia="仿宋_GB2312" w:hAnsi="宋体" w:cs="宋体" w:hint="eastAsia"/>
          <w:sz w:val="32"/>
          <w:szCs w:val="32"/>
        </w:rPr>
        <w:t>人以下游客、观众或消费者滞留超过</w:t>
      </w:r>
      <w:r>
        <w:rPr>
          <w:rFonts w:ascii="仿宋_GB2312" w:eastAsia="仿宋_GB2312" w:hAnsi="宋体" w:cs="宋体" w:hint="eastAsia"/>
          <w:sz w:val="32"/>
          <w:szCs w:val="32"/>
        </w:rPr>
        <w:t>24</w:t>
      </w:r>
      <w:r>
        <w:rPr>
          <w:rFonts w:ascii="仿宋_GB2312" w:eastAsia="仿宋_GB2312" w:hAnsi="宋体" w:cs="宋体" w:hint="eastAsia"/>
          <w:sz w:val="32"/>
          <w:szCs w:val="32"/>
        </w:rPr>
        <w:t>小时，影响当地生产生活秩序的；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）造成一般文物保护单位（点）或一般文物</w:t>
      </w:r>
      <w:r>
        <w:rPr>
          <w:rFonts w:ascii="仿宋_GB2312" w:eastAsia="仿宋_GB2312" w:hAnsi="宋体" w:cs="宋体" w:hint="eastAsia"/>
          <w:sz w:val="32"/>
          <w:szCs w:val="32"/>
        </w:rPr>
        <w:t>重大</w:t>
      </w:r>
      <w:r>
        <w:rPr>
          <w:rFonts w:ascii="仿宋_GB2312" w:eastAsia="仿宋_GB2312" w:hAnsi="宋体" w:cs="宋体" w:hint="eastAsia"/>
          <w:sz w:val="32"/>
          <w:szCs w:val="32"/>
        </w:rPr>
        <w:t>损失的；</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4</w:t>
      </w:r>
      <w:r>
        <w:rPr>
          <w:rFonts w:ascii="仿宋_GB2312" w:eastAsia="仿宋_GB2312" w:hAnsi="宋体" w:cs="宋体" w:hint="eastAsia"/>
          <w:sz w:val="32"/>
          <w:szCs w:val="32"/>
        </w:rPr>
        <w:t>）其他在境内外产生一定影响，并造成一定人身、财产安全威胁的事件。</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当突发事件发生在重点区域、重点时节、重大活动或重要会议期间，或者突发事件涉外、涉港澳台、</w:t>
      </w:r>
      <w:r>
        <w:rPr>
          <w:rFonts w:ascii="仿宋_GB2312" w:eastAsia="仿宋_GB2312" w:hAnsi="宋体" w:cs="宋体" w:hint="eastAsia"/>
          <w:sz w:val="32"/>
          <w:szCs w:val="32"/>
        </w:rPr>
        <w:t>跨区域、</w:t>
      </w:r>
      <w:r>
        <w:rPr>
          <w:rFonts w:ascii="仿宋_GB2312" w:eastAsia="仿宋_GB2312" w:hAnsi="宋体" w:cs="宋体" w:hint="eastAsia"/>
          <w:sz w:val="32"/>
          <w:szCs w:val="32"/>
        </w:rPr>
        <w:t>敏感、社会关注度高、可能恶化时，可适当提高应急响应等级。</w:t>
      </w:r>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本预案所称的“以上”包括本数；所称的“以下”不包括本数。</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14" w:name="_Toc2071675219_WPSOffice_Level1"/>
      <w:r>
        <w:rPr>
          <w:rFonts w:ascii="仿宋_GB2312" w:eastAsia="仿宋_GB2312" w:hAnsi="宋体" w:cs="宋体" w:hint="eastAsia"/>
          <w:b/>
          <w:color w:val="333333"/>
          <w:sz w:val="32"/>
          <w:szCs w:val="32"/>
        </w:rPr>
        <w:t xml:space="preserve">3 </w:t>
      </w:r>
      <w:r>
        <w:rPr>
          <w:rFonts w:ascii="仿宋_GB2312" w:eastAsia="仿宋_GB2312" w:hAnsi="宋体" w:cs="宋体" w:hint="eastAsia"/>
          <w:b/>
          <w:color w:val="333333"/>
          <w:sz w:val="32"/>
          <w:szCs w:val="32"/>
        </w:rPr>
        <w:t>组织体系</w:t>
      </w:r>
      <w:bookmarkEnd w:id="14"/>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15" w:name="_Toc74744031_WPSOffice_Level2"/>
      <w:r>
        <w:rPr>
          <w:rFonts w:ascii="仿宋_GB2312" w:eastAsia="仿宋_GB2312" w:hAnsi="宋体" w:cs="宋体" w:hint="eastAsia"/>
          <w:b/>
          <w:color w:val="333333"/>
          <w:sz w:val="32"/>
          <w:szCs w:val="32"/>
        </w:rPr>
        <w:t xml:space="preserve">3.1 </w:t>
      </w:r>
      <w:r>
        <w:rPr>
          <w:rFonts w:ascii="仿宋_GB2312" w:eastAsia="仿宋_GB2312" w:hAnsi="宋体" w:cs="宋体" w:hint="eastAsia"/>
          <w:b/>
          <w:color w:val="333333"/>
          <w:sz w:val="32"/>
          <w:szCs w:val="32"/>
        </w:rPr>
        <w:t>领导机构</w:t>
      </w:r>
      <w:bookmarkEnd w:id="15"/>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上海市突发事件总体应急预案》明确，在市委统一领导下，市政府是本市突发事件应急管理工作的行政领导机关。市城市运行和突发事件应急管理委员会作为市委、市政府领导突发事件应急管理的领导机构，组织防范和应对本市各类突发事件，其日常事务由市城市运行和突发事件应急管理委员会办公室</w:t>
      </w:r>
      <w:r>
        <w:rPr>
          <w:rFonts w:ascii="仿宋_GB2312" w:eastAsia="仿宋_GB2312" w:hAnsi="宋体" w:cs="宋体" w:hint="eastAsia"/>
          <w:color w:val="333333"/>
          <w:sz w:val="32"/>
          <w:szCs w:val="32"/>
        </w:rPr>
        <w:t>负责。</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16" w:name="_Toc1829462002_WPSOffice_Level2"/>
      <w:r>
        <w:rPr>
          <w:rFonts w:ascii="仿宋_GB2312" w:eastAsia="仿宋_GB2312" w:hAnsi="宋体" w:cs="宋体" w:hint="eastAsia"/>
          <w:b/>
          <w:color w:val="333333"/>
          <w:sz w:val="32"/>
          <w:szCs w:val="32"/>
        </w:rPr>
        <w:t xml:space="preserve">3.2 </w:t>
      </w:r>
      <w:r>
        <w:rPr>
          <w:rFonts w:ascii="仿宋_GB2312" w:eastAsia="仿宋_GB2312" w:hAnsi="宋体" w:cs="宋体" w:hint="eastAsia"/>
          <w:b/>
          <w:color w:val="333333"/>
          <w:sz w:val="32"/>
          <w:szCs w:val="32"/>
        </w:rPr>
        <w:t>应急联动机构</w:t>
      </w:r>
      <w:bookmarkEnd w:id="16"/>
    </w:p>
    <w:p w:rsidR="00C43941" w:rsidRDefault="00DF55BF">
      <w:pPr>
        <w:widowControl/>
        <w:shd w:val="clear" w:color="auto" w:fill="FFFFFF"/>
        <w:spacing w:line="580" w:lineRule="exact"/>
        <w:ind w:firstLineChars="200" w:firstLine="640"/>
        <w:jc w:val="left"/>
        <w:outlineLvl w:val="0"/>
        <w:rPr>
          <w:rFonts w:ascii="宋体" w:hAnsi="宋体" w:cs="宋体"/>
          <w:color w:val="333333"/>
          <w:sz w:val="32"/>
          <w:szCs w:val="32"/>
        </w:rPr>
      </w:pPr>
      <w:r>
        <w:rPr>
          <w:rFonts w:ascii="仿宋_GB2312" w:eastAsia="仿宋_GB2312" w:hAnsi="宋体" w:cs="宋体" w:hint="eastAsia"/>
          <w:color w:val="333333"/>
          <w:sz w:val="32"/>
          <w:szCs w:val="32"/>
        </w:rPr>
        <w:t>市应急联动中心设在市公安局，作为本市突发事件的先期处置和指挥平台，承担本市各类突发事件和应急求助报警的先期处置和指挥；根据工作需要，组织、协调、调度相关应急联动单位对突发事件进行先期处置。</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17" w:name="_Toc450860237_WPSOffice_Level2"/>
      <w:r>
        <w:rPr>
          <w:rFonts w:ascii="仿宋_GB2312" w:eastAsia="仿宋_GB2312" w:hAnsi="宋体" w:cs="宋体" w:hint="eastAsia"/>
          <w:b/>
          <w:color w:val="333333"/>
          <w:sz w:val="32"/>
          <w:szCs w:val="32"/>
        </w:rPr>
        <w:lastRenderedPageBreak/>
        <w:t>3.3</w:t>
      </w:r>
      <w:r>
        <w:rPr>
          <w:rFonts w:ascii="仿宋_GB2312" w:eastAsia="仿宋_GB2312" w:hAnsi="宋体" w:cs="宋体" w:hint="eastAsia"/>
          <w:b/>
          <w:color w:val="333333"/>
          <w:sz w:val="32"/>
          <w:szCs w:val="32"/>
        </w:rPr>
        <w:t>市文化和旅游突发事件应急处置指挥部</w:t>
      </w:r>
      <w:bookmarkEnd w:id="17"/>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市文化和旅游突发事件应急处置指挥部（以下简称“市应急指挥部”），是本市处置较大及以上文化和旅游突发事件的领导机构，在市委市政府、市城市运行和突发事件应急管理委员会统一领导下，负责协调指导本市较大及以上文化和旅游突发事件的应急处置工作。市应急指挥部总指挥由市委、市政府指定的负责同志担任，指挥部成员由市政府、相关委办局、相关区政府、及其它有关单位领导担任。市应急指挥部根据应急处置需要，就近开设。市应急指挥部主要职责：</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）统一领导、指挥、协调较大及以上文化和旅游突发事件的各项应急处置工作；</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）决定启动或终</w:t>
      </w:r>
      <w:r>
        <w:rPr>
          <w:rFonts w:ascii="仿宋_GB2312" w:eastAsia="仿宋_GB2312" w:hAnsi="宋体" w:cs="宋体" w:hint="eastAsia"/>
          <w:sz w:val="32"/>
          <w:szCs w:val="32"/>
        </w:rPr>
        <w:t>止本预案应急机制；</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）确定并指派市应急指挥部各成员单位的具体任务及分工；</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4</w:t>
      </w:r>
      <w:r>
        <w:rPr>
          <w:rFonts w:ascii="仿宋_GB2312" w:eastAsia="仿宋_GB2312" w:hAnsi="宋体" w:cs="宋体" w:hint="eastAsia"/>
          <w:sz w:val="32"/>
          <w:szCs w:val="32"/>
        </w:rPr>
        <w:t>）综合分析、</w:t>
      </w:r>
      <w:proofErr w:type="gramStart"/>
      <w:r>
        <w:rPr>
          <w:rFonts w:ascii="仿宋_GB2312" w:eastAsia="仿宋_GB2312" w:hAnsi="宋体" w:cs="宋体" w:hint="eastAsia"/>
          <w:sz w:val="32"/>
          <w:szCs w:val="32"/>
        </w:rPr>
        <w:t>研判文化</w:t>
      </w:r>
      <w:proofErr w:type="gramEnd"/>
      <w:r>
        <w:rPr>
          <w:rFonts w:ascii="仿宋_GB2312" w:eastAsia="仿宋_GB2312" w:hAnsi="宋体" w:cs="宋体" w:hint="eastAsia"/>
          <w:sz w:val="32"/>
          <w:szCs w:val="32"/>
        </w:rPr>
        <w:t>和旅游突发事件事态发展，</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相应决策，或向市委市政府、国家文旅部提出措施建议；</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5</w:t>
      </w:r>
      <w:r>
        <w:rPr>
          <w:rFonts w:ascii="仿宋_GB2312" w:eastAsia="仿宋_GB2312" w:hAnsi="宋体" w:cs="宋体" w:hint="eastAsia"/>
          <w:sz w:val="32"/>
          <w:szCs w:val="32"/>
        </w:rPr>
        <w:t>）必要时组织有关人员、专家赶赴现场参加、指导应急救援；</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6</w:t>
      </w:r>
      <w:r>
        <w:rPr>
          <w:rFonts w:ascii="仿宋_GB2312" w:eastAsia="仿宋_GB2312" w:hAnsi="宋体" w:cs="宋体" w:hint="eastAsia"/>
          <w:sz w:val="32"/>
          <w:szCs w:val="32"/>
        </w:rPr>
        <w:t>）决定突发事件的相关信息发布、舆论引导、新闻报道等相关事宜；</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w:t>
      </w:r>
      <w:r>
        <w:rPr>
          <w:rFonts w:ascii="仿宋_GB2312" w:eastAsia="仿宋_GB2312" w:hAnsi="宋体" w:cs="宋体" w:hint="eastAsia"/>
          <w:sz w:val="32"/>
          <w:szCs w:val="32"/>
        </w:rPr>
        <w:t>7</w:t>
      </w:r>
      <w:r>
        <w:rPr>
          <w:rFonts w:ascii="仿宋_GB2312" w:eastAsia="仿宋_GB2312" w:hAnsi="宋体" w:cs="宋体" w:hint="eastAsia"/>
          <w:sz w:val="32"/>
          <w:szCs w:val="32"/>
        </w:rPr>
        <w:t>）落实国家文旅部、市委、市政府、市委宣传部交办的其他事项。</w:t>
      </w:r>
    </w:p>
    <w:p w:rsidR="00C43941" w:rsidRDefault="00DF55BF" w:rsidP="00A9601A">
      <w:pPr>
        <w:widowControl/>
        <w:spacing w:line="580" w:lineRule="exact"/>
        <w:ind w:firstLineChars="200" w:firstLine="640"/>
        <w:jc w:val="left"/>
        <w:rPr>
          <w:rFonts w:ascii="仿宋_GB2312" w:eastAsia="仿宋_GB2312" w:hAnsi="宋体" w:cs="宋体"/>
          <w:b/>
          <w:sz w:val="32"/>
          <w:szCs w:val="32"/>
        </w:rPr>
      </w:pPr>
      <w:bookmarkStart w:id="18" w:name="_Toc599083249_WPSOffice_Level2"/>
      <w:r>
        <w:rPr>
          <w:rFonts w:ascii="仿宋_GB2312" w:eastAsia="仿宋_GB2312" w:hAnsi="宋体" w:cs="宋体" w:hint="eastAsia"/>
          <w:b/>
          <w:sz w:val="32"/>
          <w:szCs w:val="32"/>
        </w:rPr>
        <w:t xml:space="preserve">3.4 </w:t>
      </w:r>
      <w:r>
        <w:rPr>
          <w:rFonts w:ascii="仿宋_GB2312" w:eastAsia="仿宋_GB2312" w:hAnsi="宋体" w:cs="宋体" w:hint="eastAsia"/>
          <w:b/>
          <w:sz w:val="32"/>
          <w:szCs w:val="32"/>
        </w:rPr>
        <w:t>市应急指挥部办公室</w:t>
      </w:r>
      <w:bookmarkEnd w:id="18"/>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市应急指挥部下设办公室，为市应急指挥部办事机构，办公室主任由总指挥指定的负责同志担任。办公室主要职责：</w:t>
      </w:r>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hint="eastAsia"/>
          <w:color w:val="333333"/>
          <w:sz w:val="32"/>
          <w:szCs w:val="32"/>
        </w:rPr>
        <w:t>1</w:t>
      </w:r>
      <w:r>
        <w:rPr>
          <w:rFonts w:ascii="仿宋_GB2312" w:eastAsia="仿宋_GB2312" w:hAnsi="宋体" w:cs="宋体" w:hint="eastAsia"/>
          <w:color w:val="333333"/>
          <w:sz w:val="32"/>
          <w:szCs w:val="32"/>
        </w:rPr>
        <w:t>）及时收集、报告文化和旅游突发事件各类信息情况；</w:t>
      </w:r>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hint="eastAsia"/>
          <w:color w:val="333333"/>
          <w:sz w:val="32"/>
          <w:szCs w:val="32"/>
        </w:rPr>
        <w:t>2</w:t>
      </w:r>
      <w:r>
        <w:rPr>
          <w:rFonts w:ascii="仿宋_GB2312" w:eastAsia="仿宋_GB2312" w:hAnsi="宋体" w:cs="宋体" w:hint="eastAsia"/>
          <w:color w:val="333333"/>
          <w:sz w:val="32"/>
          <w:szCs w:val="32"/>
        </w:rPr>
        <w:t>）组织召开市应急指挥部会议；</w:t>
      </w:r>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hint="eastAsia"/>
          <w:color w:val="333333"/>
          <w:sz w:val="32"/>
          <w:szCs w:val="32"/>
        </w:rPr>
        <w:t>3</w:t>
      </w:r>
      <w:r>
        <w:rPr>
          <w:rFonts w:ascii="仿宋_GB2312" w:eastAsia="仿宋_GB2312" w:hAnsi="宋体" w:cs="宋体" w:hint="eastAsia"/>
          <w:color w:val="333333"/>
          <w:sz w:val="32"/>
          <w:szCs w:val="32"/>
        </w:rPr>
        <w:t>）综合分析、</w:t>
      </w:r>
      <w:proofErr w:type="gramStart"/>
      <w:r>
        <w:rPr>
          <w:rFonts w:ascii="仿宋_GB2312" w:eastAsia="仿宋_GB2312" w:hAnsi="宋体" w:cs="宋体" w:hint="eastAsia"/>
          <w:color w:val="333333"/>
          <w:sz w:val="32"/>
          <w:szCs w:val="32"/>
        </w:rPr>
        <w:t>研判有关</w:t>
      </w:r>
      <w:proofErr w:type="gramEnd"/>
      <w:r>
        <w:rPr>
          <w:rFonts w:ascii="仿宋_GB2312" w:eastAsia="仿宋_GB2312" w:hAnsi="宋体" w:cs="宋体" w:hint="eastAsia"/>
          <w:color w:val="333333"/>
          <w:sz w:val="32"/>
          <w:szCs w:val="32"/>
        </w:rPr>
        <w:t>信息，提出具体应急处置方案和措施建议；</w:t>
      </w:r>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hint="eastAsia"/>
          <w:color w:val="333333"/>
          <w:sz w:val="32"/>
          <w:szCs w:val="32"/>
        </w:rPr>
        <w:t>4</w:t>
      </w:r>
      <w:r>
        <w:rPr>
          <w:rFonts w:ascii="仿宋_GB2312" w:eastAsia="仿宋_GB2312" w:hAnsi="宋体" w:cs="宋体" w:hint="eastAsia"/>
          <w:color w:val="333333"/>
          <w:sz w:val="32"/>
          <w:szCs w:val="32"/>
        </w:rPr>
        <w:t>）协调组织各成员单位和各应急功能小组按照指挥部决策部署开展突发事件应急处置工作，并督办落实；</w:t>
      </w:r>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hint="eastAsia"/>
          <w:color w:val="333333"/>
          <w:sz w:val="32"/>
          <w:szCs w:val="32"/>
        </w:rPr>
        <w:t>5</w:t>
      </w:r>
      <w:r>
        <w:rPr>
          <w:rFonts w:ascii="仿宋_GB2312" w:eastAsia="仿宋_GB2312" w:hAnsi="宋体" w:cs="宋体" w:hint="eastAsia"/>
          <w:color w:val="333333"/>
          <w:sz w:val="32"/>
          <w:szCs w:val="32"/>
        </w:rPr>
        <w:t>）梳理总结突发事件处置经验教训，提出善后和奖惩意见；</w:t>
      </w:r>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hint="eastAsia"/>
          <w:color w:val="333333"/>
          <w:sz w:val="32"/>
          <w:szCs w:val="32"/>
        </w:rPr>
        <w:t>6</w:t>
      </w:r>
      <w:r>
        <w:rPr>
          <w:rFonts w:ascii="仿宋_GB2312" w:eastAsia="仿宋_GB2312" w:hAnsi="宋体" w:cs="宋体" w:hint="eastAsia"/>
          <w:color w:val="333333"/>
          <w:sz w:val="32"/>
          <w:szCs w:val="32"/>
        </w:rPr>
        <w:t>）完成市应急指挥部交办的其他工作。</w:t>
      </w:r>
    </w:p>
    <w:p w:rsidR="00C43941" w:rsidRDefault="00DF55BF" w:rsidP="00A9601A">
      <w:pPr>
        <w:widowControl/>
        <w:spacing w:line="580" w:lineRule="exact"/>
        <w:ind w:firstLineChars="200" w:firstLine="640"/>
        <w:jc w:val="left"/>
        <w:rPr>
          <w:rFonts w:ascii="仿宋_GB2312" w:eastAsia="仿宋_GB2312" w:hAnsi="宋体" w:cs="宋体"/>
          <w:b/>
          <w:sz w:val="32"/>
          <w:szCs w:val="32"/>
        </w:rPr>
      </w:pPr>
      <w:bookmarkStart w:id="19" w:name="_Toc1529612474_WPSOffice_Level2"/>
      <w:r>
        <w:rPr>
          <w:rFonts w:ascii="仿宋_GB2312" w:eastAsia="仿宋_GB2312" w:hAnsi="宋体" w:cs="宋体" w:hint="eastAsia"/>
          <w:b/>
          <w:sz w:val="32"/>
          <w:szCs w:val="32"/>
        </w:rPr>
        <w:t xml:space="preserve">3.5 </w:t>
      </w:r>
      <w:r>
        <w:rPr>
          <w:rFonts w:ascii="仿宋_GB2312" w:eastAsia="仿宋_GB2312" w:hAnsi="宋体" w:cs="宋体" w:hint="eastAsia"/>
          <w:b/>
          <w:sz w:val="32"/>
          <w:szCs w:val="32"/>
        </w:rPr>
        <w:t>市应急指挥部各应急功能小组</w:t>
      </w:r>
      <w:bookmarkEnd w:id="19"/>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市应急指挥部视情成立若干应急功能小组，主要包括现场工作组、善后处置组、新闻宣传组、政策法规组、后勤保障组、专家咨询组等，各组成员由指挥部研究确定。各小组主要职责：</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）现场工作组：受市应急指挥部委派前往突发事件发生地，指导督促涉</w:t>
      </w:r>
      <w:proofErr w:type="gramStart"/>
      <w:r>
        <w:rPr>
          <w:rFonts w:ascii="仿宋_GB2312" w:eastAsia="仿宋_GB2312" w:hAnsi="宋体" w:cs="宋体" w:hint="eastAsia"/>
          <w:sz w:val="32"/>
          <w:szCs w:val="32"/>
        </w:rPr>
        <w:t>事文化</w:t>
      </w:r>
      <w:proofErr w:type="gramEnd"/>
      <w:r>
        <w:rPr>
          <w:rFonts w:ascii="仿宋_GB2312" w:eastAsia="仿宋_GB2312" w:hAnsi="宋体" w:cs="宋体" w:hint="eastAsia"/>
          <w:sz w:val="32"/>
          <w:szCs w:val="32"/>
        </w:rPr>
        <w:t>旅游企事业单位、涉事单位（或人员）所在区文化旅游管理部门参与事件处理；配合外交（事）部门参与</w:t>
      </w:r>
      <w:r>
        <w:rPr>
          <w:rFonts w:ascii="仿宋_GB2312" w:eastAsia="仿宋_GB2312" w:hAnsi="宋体" w:cs="宋体" w:hint="eastAsia"/>
          <w:sz w:val="32"/>
          <w:szCs w:val="32"/>
        </w:rPr>
        <w:lastRenderedPageBreak/>
        <w:t>海外突发事件处理；配合市港澳办、台办参与涉港澳台地区突发事件处理；汇总了解文化和旅游突发事件情况，及时传递信息，提出政策、措施建议；尽最大可能减少人民生命、财产损失，尽量避免发生次生、</w:t>
      </w:r>
      <w:r>
        <w:rPr>
          <w:rFonts w:ascii="仿宋_GB2312" w:eastAsia="仿宋_GB2312" w:hAnsi="宋体" w:cs="宋体" w:hint="eastAsia"/>
          <w:sz w:val="32"/>
          <w:szCs w:val="32"/>
        </w:rPr>
        <w:t>衍生灾害。</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）善后处置组：指导、配合做好事件各项善后工作；对涉</w:t>
      </w:r>
      <w:proofErr w:type="gramStart"/>
      <w:r>
        <w:rPr>
          <w:rFonts w:ascii="仿宋_GB2312" w:eastAsia="仿宋_GB2312" w:hAnsi="宋体" w:cs="宋体" w:hint="eastAsia"/>
          <w:sz w:val="32"/>
          <w:szCs w:val="32"/>
        </w:rPr>
        <w:t>事文化</w:t>
      </w:r>
      <w:proofErr w:type="gramEnd"/>
      <w:r>
        <w:rPr>
          <w:rFonts w:ascii="仿宋_GB2312" w:eastAsia="仿宋_GB2312" w:hAnsi="宋体" w:cs="宋体" w:hint="eastAsia"/>
          <w:sz w:val="32"/>
          <w:szCs w:val="32"/>
        </w:rPr>
        <w:t>旅游企事业单位违法违规行为进行查处；完善相关市场监管政策和制度。</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）新闻宣传组：负责拟定事件口径、媒体联络、发布信息、舆情监测等工作，协调相关部门和媒体做好舆论引导等工作。</w:t>
      </w:r>
    </w:p>
    <w:p w:rsidR="00C43941" w:rsidRDefault="00DF55BF">
      <w:pPr>
        <w:widowControl/>
        <w:spacing w:line="580" w:lineRule="exact"/>
        <w:ind w:firstLineChars="200" w:firstLine="640"/>
        <w:jc w:val="left"/>
        <w:rPr>
          <w:rFonts w:ascii="仿宋_GB2312" w:eastAsia="仿宋_GB2312" w:hAnsi="宋体" w:cs="宋体"/>
          <w:color w:val="FF0000"/>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4</w:t>
      </w:r>
      <w:r>
        <w:rPr>
          <w:rFonts w:ascii="仿宋_GB2312" w:eastAsia="仿宋_GB2312" w:hAnsi="宋体" w:cs="宋体" w:hint="eastAsia"/>
          <w:sz w:val="32"/>
          <w:szCs w:val="32"/>
        </w:rPr>
        <w:t>）政策法规组：为事件处置提供法律指导，为事故纠纷提供法律支持；协调上海市旅游纠纷人民调解委员会参与突发事件处置，提供公益法律支持和法律援助。</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5</w:t>
      </w:r>
      <w:r>
        <w:rPr>
          <w:rFonts w:ascii="仿宋_GB2312" w:eastAsia="仿宋_GB2312" w:hAnsi="宋体" w:cs="宋体" w:hint="eastAsia"/>
          <w:sz w:val="32"/>
          <w:szCs w:val="32"/>
        </w:rPr>
        <w:t>）后勤保障组：负责事件处置所需各类后勤保障工作。</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6</w:t>
      </w:r>
      <w:r>
        <w:rPr>
          <w:rFonts w:ascii="仿宋_GB2312" w:eastAsia="仿宋_GB2312" w:hAnsi="宋体" w:cs="宋体" w:hint="eastAsia"/>
          <w:sz w:val="32"/>
          <w:szCs w:val="32"/>
        </w:rPr>
        <w:t>）专家咨询组：由文化、旅游及各相关领域（交通、消防、特种设</w:t>
      </w:r>
      <w:r>
        <w:rPr>
          <w:rFonts w:ascii="仿宋_GB2312" w:eastAsia="仿宋_GB2312" w:hAnsi="宋体" w:cs="宋体" w:hint="eastAsia"/>
          <w:sz w:val="32"/>
          <w:szCs w:val="32"/>
        </w:rPr>
        <w:t>备、卫生疾控、保险等）专家组成，为事件处置提供决策咨询建议和技术支持。</w:t>
      </w:r>
    </w:p>
    <w:p w:rsidR="00C43941" w:rsidRDefault="00DF55BF" w:rsidP="00A9601A">
      <w:pPr>
        <w:widowControl/>
        <w:spacing w:line="580" w:lineRule="exact"/>
        <w:ind w:firstLineChars="200" w:firstLine="640"/>
        <w:jc w:val="left"/>
        <w:rPr>
          <w:rFonts w:ascii="仿宋_GB2312" w:eastAsia="仿宋_GB2312" w:hAnsi="宋体" w:cs="宋体"/>
          <w:b/>
          <w:sz w:val="32"/>
          <w:szCs w:val="32"/>
        </w:rPr>
      </w:pPr>
      <w:bookmarkStart w:id="20" w:name="bookmark29"/>
      <w:bookmarkStart w:id="21" w:name="_Toc579670667_WPSOffice_Level1"/>
      <w:bookmarkEnd w:id="20"/>
      <w:r>
        <w:rPr>
          <w:rFonts w:ascii="仿宋_GB2312" w:eastAsia="仿宋_GB2312" w:hAnsi="宋体" w:cs="宋体" w:hint="eastAsia"/>
          <w:b/>
          <w:sz w:val="32"/>
          <w:szCs w:val="32"/>
        </w:rPr>
        <w:t xml:space="preserve">4 </w:t>
      </w:r>
      <w:r>
        <w:rPr>
          <w:rFonts w:ascii="仿宋_GB2312" w:eastAsia="仿宋_GB2312" w:hAnsi="宋体" w:cs="宋体" w:hint="eastAsia"/>
          <w:b/>
          <w:sz w:val="32"/>
          <w:szCs w:val="32"/>
        </w:rPr>
        <w:t>监测与预警</w:t>
      </w:r>
      <w:bookmarkEnd w:id="21"/>
    </w:p>
    <w:p w:rsidR="00C43941" w:rsidRDefault="00DF55BF" w:rsidP="00A9601A">
      <w:pPr>
        <w:widowControl/>
        <w:spacing w:line="580" w:lineRule="exact"/>
        <w:ind w:firstLineChars="200" w:firstLine="640"/>
        <w:jc w:val="left"/>
        <w:rPr>
          <w:rFonts w:ascii="仿宋_GB2312" w:eastAsia="仿宋_GB2312" w:hAnsi="宋体" w:cs="宋体"/>
          <w:b/>
          <w:sz w:val="32"/>
          <w:szCs w:val="32"/>
        </w:rPr>
      </w:pPr>
      <w:bookmarkStart w:id="22" w:name="_Toc1074554835_WPSOffice_Level2"/>
      <w:r>
        <w:rPr>
          <w:rFonts w:ascii="仿宋_GB2312" w:eastAsia="仿宋_GB2312" w:hAnsi="宋体" w:cs="宋体" w:hint="eastAsia"/>
          <w:b/>
          <w:sz w:val="32"/>
          <w:szCs w:val="32"/>
        </w:rPr>
        <w:t xml:space="preserve">4.1  </w:t>
      </w:r>
      <w:r>
        <w:rPr>
          <w:rFonts w:ascii="仿宋_GB2312" w:eastAsia="仿宋_GB2312" w:hAnsi="宋体" w:cs="宋体" w:hint="eastAsia"/>
          <w:b/>
          <w:sz w:val="32"/>
          <w:szCs w:val="32"/>
        </w:rPr>
        <w:t>信息监测</w:t>
      </w:r>
      <w:bookmarkEnd w:id="22"/>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市区两级文化旅游管理部门应会同有关部门，完善信息资源获取和共享机制，及时搜集掌握人员密集场所、高风险项目、特种设备、消防安全、公共卫生、食品安全、道路交通安全、气象</w:t>
      </w:r>
      <w:r>
        <w:rPr>
          <w:rFonts w:ascii="仿宋_GB2312" w:eastAsia="仿宋_GB2312" w:hAnsi="宋体" w:cs="宋体" w:hint="eastAsia"/>
          <w:sz w:val="32"/>
          <w:szCs w:val="32"/>
        </w:rPr>
        <w:lastRenderedPageBreak/>
        <w:t>水文预警等信息，</w:t>
      </w:r>
      <w:proofErr w:type="gramStart"/>
      <w:r>
        <w:rPr>
          <w:rFonts w:ascii="仿宋_GB2312" w:eastAsia="仿宋_GB2312" w:hAnsi="宋体" w:cs="宋体" w:hint="eastAsia"/>
          <w:sz w:val="32"/>
          <w:szCs w:val="32"/>
        </w:rPr>
        <w:t>研判文化</w:t>
      </w:r>
      <w:proofErr w:type="gramEnd"/>
      <w:r>
        <w:rPr>
          <w:rFonts w:ascii="仿宋_GB2312" w:eastAsia="仿宋_GB2312" w:hAnsi="宋体" w:cs="宋体" w:hint="eastAsia"/>
          <w:sz w:val="32"/>
          <w:szCs w:val="32"/>
        </w:rPr>
        <w:t>和旅游安全运行态势。当预判可能发生突发事件的风险较大时，应及时向市区两级政府和上级主管部门报告。</w:t>
      </w:r>
    </w:p>
    <w:p w:rsidR="00C43941" w:rsidRDefault="00DF55BF" w:rsidP="00A9601A">
      <w:pPr>
        <w:widowControl/>
        <w:spacing w:line="580" w:lineRule="exact"/>
        <w:ind w:firstLineChars="200" w:firstLine="640"/>
        <w:jc w:val="left"/>
        <w:rPr>
          <w:rFonts w:ascii="仿宋_GB2312" w:eastAsia="仿宋_GB2312" w:hAnsi="宋体" w:cs="宋体"/>
          <w:b/>
          <w:sz w:val="32"/>
          <w:szCs w:val="32"/>
        </w:rPr>
      </w:pPr>
      <w:bookmarkStart w:id="23" w:name="_Toc1886974154_WPSOffice_Level2"/>
      <w:r>
        <w:rPr>
          <w:rFonts w:ascii="仿宋_GB2312" w:eastAsia="仿宋_GB2312" w:hAnsi="宋体" w:cs="宋体" w:hint="eastAsia"/>
          <w:b/>
          <w:sz w:val="32"/>
          <w:szCs w:val="32"/>
        </w:rPr>
        <w:t xml:space="preserve">4.2  </w:t>
      </w:r>
      <w:r>
        <w:rPr>
          <w:rFonts w:ascii="仿宋_GB2312" w:eastAsia="仿宋_GB2312" w:hAnsi="宋体" w:cs="宋体" w:hint="eastAsia"/>
          <w:b/>
          <w:sz w:val="32"/>
          <w:szCs w:val="32"/>
        </w:rPr>
        <w:t>预警信息发布</w:t>
      </w:r>
      <w:bookmarkEnd w:id="23"/>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市区两级文化旅游管理部门接收到市预警发布中心发布的预警信息后，应立即通过电话、传真、手机短信、</w:t>
      </w:r>
      <w:r>
        <w:rPr>
          <w:rFonts w:ascii="仿宋_GB2312" w:eastAsia="仿宋_GB2312" w:hAnsi="宋体" w:cs="宋体" w:hint="eastAsia"/>
          <w:sz w:val="32"/>
          <w:szCs w:val="32"/>
        </w:rPr>
        <w:t>广播电视以及微博、微信、新闻客户端等方式公开传播，并发布相关安全提示信息。各文化旅游企事业单位应指定专人负责预警信息接收传递工作。各文化旅游企事业单位收到预警和安全提示信息后，应通过相关途径立即传播。</w:t>
      </w:r>
    </w:p>
    <w:p w:rsidR="00C43941" w:rsidRDefault="00DF55BF" w:rsidP="00A9601A">
      <w:pPr>
        <w:widowControl/>
        <w:spacing w:line="580" w:lineRule="exact"/>
        <w:ind w:firstLineChars="200" w:firstLine="640"/>
        <w:jc w:val="left"/>
        <w:rPr>
          <w:rFonts w:ascii="仿宋_GB2312" w:eastAsia="仿宋_GB2312" w:hAnsi="宋体" w:cs="宋体"/>
          <w:b/>
          <w:sz w:val="32"/>
          <w:szCs w:val="32"/>
        </w:rPr>
      </w:pPr>
      <w:bookmarkStart w:id="24" w:name="_Toc1034850113_WPSOffice_Level2"/>
      <w:r>
        <w:rPr>
          <w:rFonts w:ascii="仿宋_GB2312" w:eastAsia="仿宋_GB2312" w:hAnsi="宋体" w:cs="宋体" w:hint="eastAsia"/>
          <w:b/>
          <w:sz w:val="32"/>
          <w:szCs w:val="32"/>
        </w:rPr>
        <w:t xml:space="preserve">4.3  </w:t>
      </w:r>
      <w:r>
        <w:rPr>
          <w:rFonts w:ascii="仿宋_GB2312" w:eastAsia="仿宋_GB2312" w:hAnsi="宋体" w:cs="宋体" w:hint="eastAsia"/>
          <w:b/>
          <w:sz w:val="32"/>
          <w:szCs w:val="32"/>
        </w:rPr>
        <w:t>预警响应</w:t>
      </w:r>
      <w:bookmarkEnd w:id="24"/>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预警信息发布后，市区两级文化旅游管理部门根据预警级别和实际情况，按照分级负责的原则，加强观测频次和预报，畅通信息接收渠道，通知有关部门、单位采取相应行动预防突发事件发生，并做好应急准备。必要时，及时中断文化和旅游活动。</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25" w:name="_Toc630608581_WPSOffice_Level1"/>
      <w:r>
        <w:rPr>
          <w:rFonts w:ascii="仿宋_GB2312" w:eastAsia="仿宋_GB2312" w:hAnsi="宋体" w:cs="宋体" w:hint="eastAsia"/>
          <w:b/>
          <w:color w:val="333333"/>
          <w:sz w:val="32"/>
          <w:szCs w:val="32"/>
        </w:rPr>
        <w:t xml:space="preserve">5 </w:t>
      </w:r>
      <w:r>
        <w:rPr>
          <w:rFonts w:ascii="仿宋_GB2312" w:eastAsia="仿宋_GB2312" w:hAnsi="宋体" w:cs="宋体" w:hint="eastAsia"/>
          <w:b/>
          <w:color w:val="333333"/>
          <w:sz w:val="32"/>
          <w:szCs w:val="32"/>
        </w:rPr>
        <w:t>应急响应和处置</w:t>
      </w:r>
      <w:bookmarkEnd w:id="25"/>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26" w:name="_Toc2137814331_WPSOffice_Level2"/>
      <w:r>
        <w:rPr>
          <w:rFonts w:ascii="仿宋_GB2312" w:eastAsia="仿宋_GB2312" w:hAnsi="宋体" w:cs="宋体" w:hint="eastAsia"/>
          <w:b/>
          <w:color w:val="333333"/>
          <w:sz w:val="32"/>
          <w:szCs w:val="32"/>
        </w:rPr>
        <w:t xml:space="preserve">5.1 </w:t>
      </w:r>
      <w:r>
        <w:rPr>
          <w:rFonts w:ascii="仿宋_GB2312" w:eastAsia="仿宋_GB2312" w:hAnsi="宋体" w:cs="宋体" w:hint="eastAsia"/>
          <w:b/>
          <w:color w:val="333333"/>
          <w:sz w:val="32"/>
          <w:szCs w:val="32"/>
        </w:rPr>
        <w:t>信息报告</w:t>
      </w:r>
      <w:bookmarkEnd w:id="26"/>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27" w:name="_Toc630608581_WPSOffice_Level3"/>
      <w:r>
        <w:rPr>
          <w:rFonts w:ascii="仿宋_GB2312" w:eastAsia="仿宋_GB2312" w:hAnsi="宋体" w:cs="宋体" w:hint="eastAsia"/>
          <w:b/>
          <w:color w:val="333333"/>
          <w:sz w:val="32"/>
          <w:szCs w:val="32"/>
        </w:rPr>
        <w:t xml:space="preserve">5.1.1 </w:t>
      </w:r>
      <w:r>
        <w:rPr>
          <w:rFonts w:ascii="仿宋_GB2312" w:eastAsia="仿宋_GB2312" w:hAnsi="宋体" w:cs="宋体" w:hint="eastAsia"/>
          <w:b/>
          <w:color w:val="333333"/>
          <w:sz w:val="32"/>
          <w:szCs w:val="32"/>
        </w:rPr>
        <w:t>报告责任单位与责任人</w:t>
      </w:r>
      <w:bookmarkEnd w:id="27"/>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）市区两级文化旅游管理部门监管范围内的文化旅游企事业单位负责人及该单位在突发事件现场的有关人员；</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）市区两级文化旅游管理部门及其工作人员。</w:t>
      </w:r>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w:t>
      </w:r>
      <w:r>
        <w:rPr>
          <w:rFonts w:ascii="仿宋_GB2312" w:eastAsia="仿宋_GB2312" w:hAnsi="宋体" w:cs="宋体" w:hint="eastAsia"/>
          <w:sz w:val="32"/>
          <w:szCs w:val="32"/>
        </w:rPr>
        <w:t>3</w:t>
      </w:r>
      <w:r>
        <w:rPr>
          <w:rFonts w:ascii="仿宋_GB2312" w:eastAsia="仿宋_GB2312" w:hAnsi="宋体" w:cs="宋体" w:hint="eastAsia"/>
          <w:sz w:val="32"/>
          <w:szCs w:val="32"/>
        </w:rPr>
        <w:t>）其他相关人员。</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28" w:name="_Toc1117870_WPSOffice_Level3"/>
      <w:r>
        <w:rPr>
          <w:rFonts w:ascii="仿宋_GB2312" w:eastAsia="仿宋_GB2312" w:hAnsi="宋体" w:cs="宋体" w:hint="eastAsia"/>
          <w:b/>
          <w:color w:val="333333"/>
          <w:sz w:val="32"/>
          <w:szCs w:val="32"/>
        </w:rPr>
        <w:t xml:space="preserve">5.1.2 </w:t>
      </w:r>
      <w:r>
        <w:rPr>
          <w:rFonts w:ascii="仿宋_GB2312" w:eastAsia="仿宋_GB2312" w:hAnsi="宋体" w:cs="宋体" w:hint="eastAsia"/>
          <w:b/>
          <w:color w:val="333333"/>
          <w:sz w:val="32"/>
          <w:szCs w:val="32"/>
        </w:rPr>
        <w:t>报告程序</w:t>
      </w:r>
      <w:bookmarkEnd w:id="28"/>
    </w:p>
    <w:p w:rsidR="00C43941" w:rsidRDefault="00DF55BF">
      <w:pPr>
        <w:widowControl/>
        <w:shd w:val="clear" w:color="auto" w:fill="FFFFFF"/>
        <w:spacing w:line="580" w:lineRule="exact"/>
        <w:ind w:firstLineChars="200" w:firstLine="640"/>
        <w:jc w:val="left"/>
        <w:rPr>
          <w:rFonts w:ascii="仿宋_GB2312" w:eastAsia="仿宋_GB2312"/>
          <w:sz w:val="32"/>
          <w:szCs w:val="32"/>
        </w:rPr>
      </w:pPr>
      <w:r>
        <w:rPr>
          <w:rFonts w:ascii="仿宋_GB2312" w:eastAsia="仿宋_GB2312" w:hAnsi="宋体" w:cs="宋体" w:hint="eastAsia"/>
          <w:sz w:val="32"/>
          <w:szCs w:val="32"/>
        </w:rPr>
        <w:t>发生文化和旅游突发事件时，涉事的文化旅游企事业单位应迅速采取措施控制事态发展，在通过“</w:t>
      </w:r>
      <w:r>
        <w:rPr>
          <w:rFonts w:ascii="仿宋_GB2312" w:eastAsia="仿宋_GB2312" w:hAnsi="宋体" w:cs="宋体" w:hint="eastAsia"/>
          <w:sz w:val="32"/>
          <w:szCs w:val="32"/>
        </w:rPr>
        <w:t>110</w:t>
      </w:r>
      <w:r>
        <w:rPr>
          <w:rFonts w:ascii="仿宋_GB2312" w:eastAsia="仿宋_GB2312" w:hAnsi="宋体" w:cs="宋体" w:hint="eastAsia"/>
          <w:sz w:val="32"/>
          <w:szCs w:val="32"/>
        </w:rPr>
        <w:t>”或“</w:t>
      </w:r>
      <w:r>
        <w:rPr>
          <w:rFonts w:ascii="仿宋_GB2312" w:eastAsia="仿宋_GB2312" w:hAnsi="宋体" w:cs="宋体" w:hint="eastAsia"/>
          <w:sz w:val="32"/>
          <w:szCs w:val="32"/>
        </w:rPr>
        <w:t>119</w:t>
      </w:r>
      <w:r>
        <w:rPr>
          <w:rFonts w:ascii="仿宋_GB2312" w:eastAsia="仿宋_GB2312" w:hAnsi="宋体" w:cs="宋体" w:hint="eastAsia"/>
          <w:sz w:val="32"/>
          <w:szCs w:val="32"/>
        </w:rPr>
        <w:t>”报警报险的同时报所属区文化旅游管理部门，区文化旅游管理部门接报后，应按照规定向所在区党委、区政府、区委宣传部和市文化旅游局报告（电话：</w:t>
      </w:r>
      <w:r>
        <w:rPr>
          <w:rFonts w:ascii="仿宋_GB2312" w:eastAsia="仿宋_GB2312" w:hAnsi="宋体" w:cs="宋体" w:hint="eastAsia"/>
          <w:sz w:val="32"/>
          <w:szCs w:val="32"/>
        </w:rPr>
        <w:t xml:space="preserve">63367122 </w:t>
      </w:r>
      <w:r>
        <w:rPr>
          <w:rFonts w:ascii="仿宋_GB2312" w:eastAsia="仿宋_GB2312" w:hAnsi="宋体" w:cs="宋体" w:hint="eastAsia"/>
          <w:sz w:val="32"/>
          <w:szCs w:val="32"/>
        </w:rPr>
        <w:t>传真：</w:t>
      </w:r>
      <w:r>
        <w:rPr>
          <w:rFonts w:ascii="仿宋_GB2312" w:eastAsia="仿宋_GB2312" w:hAnsi="宋体" w:cs="宋体" w:hint="eastAsia"/>
          <w:sz w:val="32"/>
          <w:szCs w:val="32"/>
        </w:rPr>
        <w:t>63290087</w:t>
      </w:r>
      <w:r>
        <w:rPr>
          <w:rFonts w:ascii="仿宋_GB2312" w:eastAsia="仿宋_GB2312" w:hAnsi="宋体" w:cs="宋体" w:hint="eastAsia"/>
          <w:sz w:val="32"/>
          <w:szCs w:val="32"/>
        </w:rPr>
        <w:t>）。市文化旅游局接到突发事件信息后，应</w:t>
      </w:r>
      <w:r>
        <w:rPr>
          <w:rFonts w:ascii="仿宋_GB2312" w:eastAsia="仿宋_GB2312" w:hAnsi="宋体" w:cs="宋体" w:hint="eastAsia"/>
          <w:sz w:val="32"/>
          <w:szCs w:val="32"/>
        </w:rPr>
        <w:t>按照规定及时向市委、市政府、市委宣传部和国家文旅部报告。</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29" w:name="_Toc74744031_WPSOffice_Level3"/>
      <w:r>
        <w:rPr>
          <w:rFonts w:ascii="仿宋_GB2312" w:eastAsia="仿宋_GB2312" w:hAnsi="宋体" w:cs="宋体" w:hint="eastAsia"/>
          <w:b/>
          <w:sz w:val="32"/>
          <w:szCs w:val="32"/>
        </w:rPr>
        <w:t xml:space="preserve">5.1.3 </w:t>
      </w:r>
      <w:r>
        <w:rPr>
          <w:rFonts w:ascii="仿宋_GB2312" w:eastAsia="仿宋_GB2312" w:hAnsi="宋体" w:cs="宋体" w:hint="eastAsia"/>
          <w:b/>
          <w:sz w:val="32"/>
          <w:szCs w:val="32"/>
        </w:rPr>
        <w:t>报告时限</w:t>
      </w:r>
      <w:bookmarkEnd w:id="29"/>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一般或较大文化和旅游突发事件发生后，市区两级文化旅游管理部门应在接到报告后</w:t>
      </w:r>
      <w:r>
        <w:rPr>
          <w:rFonts w:ascii="仿宋_GB2312" w:eastAsia="仿宋_GB2312" w:hAnsi="宋体" w:cs="宋体" w:hint="eastAsia"/>
          <w:color w:val="333333"/>
          <w:sz w:val="32"/>
          <w:szCs w:val="32"/>
        </w:rPr>
        <w:t>30</w:t>
      </w:r>
      <w:r>
        <w:rPr>
          <w:rFonts w:ascii="仿宋_GB2312" w:eastAsia="仿宋_GB2312" w:hAnsi="宋体" w:cs="宋体" w:hint="eastAsia"/>
          <w:color w:val="333333"/>
          <w:sz w:val="32"/>
          <w:szCs w:val="32"/>
        </w:rPr>
        <w:t>分钟内口头、</w:t>
      </w:r>
      <w:r>
        <w:rPr>
          <w:rFonts w:ascii="仿宋_GB2312" w:eastAsia="仿宋_GB2312" w:hAnsi="宋体" w:cs="宋体" w:hint="eastAsia"/>
          <w:color w:val="333333"/>
          <w:sz w:val="32"/>
          <w:szCs w:val="32"/>
        </w:rPr>
        <w:t>1</w:t>
      </w:r>
      <w:r>
        <w:rPr>
          <w:rFonts w:ascii="仿宋_GB2312" w:eastAsia="仿宋_GB2312" w:hAnsi="宋体" w:cs="宋体" w:hint="eastAsia"/>
          <w:color w:val="333333"/>
          <w:sz w:val="32"/>
          <w:szCs w:val="32"/>
        </w:rPr>
        <w:t>小时内书面报告。</w:t>
      </w:r>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重大或特别重大文化和旅游突发事件发生后，市区两级文化旅游管理部门</w:t>
      </w:r>
      <w:r>
        <w:rPr>
          <w:rFonts w:ascii="仿宋_GB2312" w:eastAsia="仿宋_GB2312" w:hAnsi="宋体" w:cs="宋体" w:hint="eastAsia"/>
          <w:sz w:val="32"/>
          <w:szCs w:val="32"/>
        </w:rPr>
        <w:t>应</w:t>
      </w:r>
      <w:r>
        <w:rPr>
          <w:rFonts w:ascii="仿宋_GB2312" w:eastAsia="仿宋_GB2312" w:hAnsi="宋体" w:cs="宋体" w:hint="eastAsia"/>
          <w:color w:val="333333"/>
          <w:sz w:val="32"/>
          <w:szCs w:val="32"/>
        </w:rPr>
        <w:t>力争在接到报告后</w:t>
      </w:r>
      <w:r>
        <w:rPr>
          <w:rFonts w:ascii="仿宋_GB2312" w:eastAsia="仿宋_GB2312" w:hAnsi="宋体" w:cs="宋体" w:hint="eastAsia"/>
          <w:color w:val="333333"/>
          <w:sz w:val="32"/>
          <w:szCs w:val="32"/>
        </w:rPr>
        <w:t>20</w:t>
      </w:r>
      <w:r>
        <w:rPr>
          <w:rFonts w:ascii="仿宋_GB2312" w:eastAsia="仿宋_GB2312" w:hAnsi="宋体" w:cs="宋体" w:hint="eastAsia"/>
          <w:color w:val="333333"/>
          <w:sz w:val="32"/>
          <w:szCs w:val="32"/>
        </w:rPr>
        <w:t>分钟内口头、</w:t>
      </w:r>
      <w:r>
        <w:rPr>
          <w:rFonts w:ascii="仿宋_GB2312" w:eastAsia="仿宋_GB2312" w:hAnsi="宋体" w:cs="宋体" w:hint="eastAsia"/>
          <w:color w:val="333333"/>
          <w:sz w:val="32"/>
          <w:szCs w:val="32"/>
        </w:rPr>
        <w:t>40</w:t>
      </w:r>
      <w:r>
        <w:rPr>
          <w:rFonts w:ascii="仿宋_GB2312" w:eastAsia="仿宋_GB2312" w:hAnsi="宋体" w:cs="宋体" w:hint="eastAsia"/>
          <w:color w:val="333333"/>
          <w:sz w:val="32"/>
          <w:szCs w:val="32"/>
        </w:rPr>
        <w:t>分钟内书面报告。</w:t>
      </w:r>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sz w:val="32"/>
          <w:szCs w:val="32"/>
        </w:rPr>
        <w:t>情况需要的，市文化旅游局可直接与事件现场人员、文化和旅游企事业单位、事发地所在区文化旅游管理部门联系核实情况。</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sz w:val="32"/>
          <w:szCs w:val="32"/>
        </w:rPr>
      </w:pPr>
      <w:bookmarkStart w:id="30" w:name="_Toc1829462002_WPSOffice_Level3"/>
      <w:r>
        <w:rPr>
          <w:rFonts w:ascii="仿宋_GB2312" w:eastAsia="仿宋_GB2312" w:hAnsi="宋体" w:cs="宋体" w:hint="eastAsia"/>
          <w:b/>
          <w:sz w:val="32"/>
          <w:szCs w:val="32"/>
        </w:rPr>
        <w:t xml:space="preserve">5.1.4 </w:t>
      </w:r>
      <w:r>
        <w:rPr>
          <w:rFonts w:ascii="仿宋_GB2312" w:eastAsia="仿宋_GB2312" w:hAnsi="宋体" w:cs="宋体" w:hint="eastAsia"/>
          <w:b/>
          <w:sz w:val="32"/>
          <w:szCs w:val="32"/>
        </w:rPr>
        <w:t>报告内容</w:t>
      </w:r>
      <w:bookmarkStart w:id="31" w:name="bookmark37"/>
      <w:bookmarkEnd w:id="30"/>
      <w:bookmarkEnd w:id="31"/>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sz w:val="32"/>
          <w:szCs w:val="32"/>
        </w:rPr>
      </w:pPr>
      <w:r>
        <w:rPr>
          <w:rFonts w:ascii="仿宋_GB2312" w:eastAsia="仿宋_GB2312" w:hAnsi="宋体" w:cs="宋体" w:hint="eastAsia"/>
          <w:sz w:val="32"/>
          <w:szCs w:val="32"/>
        </w:rPr>
        <w:lastRenderedPageBreak/>
        <w:t>（</w:t>
      </w:r>
      <w:r>
        <w:rPr>
          <w:rFonts w:ascii="仿宋_GB2312" w:eastAsia="仿宋_GB2312" w:hAnsi="宋体" w:cs="宋体" w:hint="eastAsia"/>
          <w:sz w:val="32"/>
          <w:szCs w:val="32"/>
        </w:rPr>
        <w:t>1</w:t>
      </w:r>
      <w:r>
        <w:rPr>
          <w:rFonts w:ascii="仿宋_GB2312" w:eastAsia="仿宋_GB2312" w:hAnsi="宋体" w:cs="宋体" w:hint="eastAsia"/>
          <w:sz w:val="32"/>
          <w:szCs w:val="32"/>
        </w:rPr>
        <w:t>）初次报告。主要包括事件发生时间、地点、死伤情况，事件性质、影响范围和事件发展趋势，已经采取的措施，报告人和联系方式等。</w:t>
      </w:r>
      <w:bookmarkStart w:id="32" w:name="bookmark38"/>
      <w:bookmarkEnd w:id="32"/>
    </w:p>
    <w:p w:rsidR="00C43941" w:rsidRDefault="00DF55BF">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）续报。主要包括事件的最新情况和补充信息，事件处理的最新情况和工作计划。</w:t>
      </w:r>
    </w:p>
    <w:p w:rsidR="00C43941" w:rsidRDefault="00DF55BF">
      <w:pPr>
        <w:widowControl/>
        <w:spacing w:line="580" w:lineRule="exact"/>
        <w:ind w:firstLineChars="200" w:firstLine="640"/>
        <w:jc w:val="left"/>
        <w:rPr>
          <w:rFonts w:ascii="仿宋_GB2312" w:eastAsia="仿宋_GB2312" w:hAnsi="宋体" w:cs="宋体"/>
          <w:sz w:val="32"/>
          <w:szCs w:val="32"/>
        </w:rPr>
      </w:pPr>
      <w:bookmarkStart w:id="33" w:name="bookmark39"/>
      <w:bookmarkEnd w:id="33"/>
      <w:r>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hint="eastAsia"/>
          <w:sz w:val="32"/>
          <w:szCs w:val="32"/>
        </w:rPr>
        <w:t>）总结报告。主要包括对事件的鉴定结论，对事件的原因分析和防范建议，对事件处理工作的总结和评价。</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34" w:name="_Toc450860237_WPSOffice_Level3"/>
      <w:r>
        <w:rPr>
          <w:rFonts w:ascii="仿宋_GB2312" w:eastAsia="仿宋_GB2312" w:hAnsi="宋体" w:cs="宋体" w:hint="eastAsia"/>
          <w:b/>
          <w:sz w:val="32"/>
          <w:szCs w:val="32"/>
        </w:rPr>
        <w:t xml:space="preserve">5.1.5 </w:t>
      </w:r>
      <w:r>
        <w:rPr>
          <w:rFonts w:ascii="仿宋_GB2312" w:eastAsia="仿宋_GB2312" w:hAnsi="宋体" w:cs="宋体" w:hint="eastAsia"/>
          <w:b/>
          <w:sz w:val="32"/>
          <w:szCs w:val="32"/>
        </w:rPr>
        <w:t>报告要求</w:t>
      </w:r>
      <w:bookmarkEnd w:id="34"/>
    </w:p>
    <w:p w:rsidR="00C43941" w:rsidRDefault="00DF55BF">
      <w:pPr>
        <w:widowControl/>
        <w:spacing w:line="580" w:lineRule="exact"/>
        <w:ind w:firstLineChars="200" w:firstLine="640"/>
        <w:jc w:val="left"/>
        <w:rPr>
          <w:rFonts w:ascii="仿宋_GB2312" w:eastAsia="仿宋_GB2312" w:hAnsi="宋体" w:cs="宋体"/>
          <w:sz w:val="32"/>
          <w:szCs w:val="32"/>
        </w:rPr>
      </w:pPr>
      <w:bookmarkStart w:id="35" w:name="bookmark40"/>
      <w:bookmarkEnd w:id="35"/>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）初次报告遇有无法及时核实或信息不全的情况，应当先报送、后核实补报，同时应在报告中注明。不得以任何理由拖延报送。</w:t>
      </w:r>
    </w:p>
    <w:p w:rsidR="00C43941" w:rsidRDefault="00DF55BF">
      <w:pPr>
        <w:widowControl/>
        <w:spacing w:line="580" w:lineRule="exact"/>
        <w:ind w:firstLineChars="200" w:firstLine="640"/>
        <w:jc w:val="left"/>
        <w:rPr>
          <w:rFonts w:ascii="仿宋_GB2312" w:eastAsia="仿宋_GB2312" w:hAnsi="宋体" w:cs="宋体"/>
          <w:sz w:val="32"/>
          <w:szCs w:val="32"/>
        </w:rPr>
      </w:pPr>
      <w:bookmarkStart w:id="36" w:name="bookmark41"/>
      <w:r>
        <w:rPr>
          <w:rFonts w:ascii="仿宋_GB2312" w:eastAsia="仿宋_GB2312" w:hAnsi="宋体" w:cs="宋体" w:hint="eastAsia"/>
          <w:sz w:val="32"/>
          <w:szCs w:val="32"/>
        </w:rPr>
        <w:t>（</w:t>
      </w:r>
      <w:bookmarkEnd w:id="36"/>
      <w:r>
        <w:rPr>
          <w:rFonts w:ascii="仿宋_GB2312" w:eastAsia="仿宋_GB2312" w:hAnsi="宋体" w:cs="宋体" w:hint="eastAsia"/>
          <w:sz w:val="32"/>
          <w:szCs w:val="32"/>
        </w:rPr>
        <w:t>2</w:t>
      </w:r>
      <w:r>
        <w:rPr>
          <w:rFonts w:ascii="仿宋_GB2312" w:eastAsia="仿宋_GB2312" w:hAnsi="宋体" w:cs="宋体" w:hint="eastAsia"/>
          <w:sz w:val="32"/>
          <w:szCs w:val="32"/>
        </w:rPr>
        <w:t>）在初次报告之后应当及时核实、更正和补充突发事件的有关信息。突发事件信息上报应当及时准确，不得迟报、谎报、瞒报和漏报。</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37" w:name="_Toc455234798_WPSOffice_Level2"/>
      <w:r>
        <w:rPr>
          <w:rFonts w:ascii="仿宋_GB2312" w:eastAsia="仿宋_GB2312" w:hAnsi="宋体" w:cs="宋体" w:hint="eastAsia"/>
          <w:b/>
          <w:sz w:val="32"/>
          <w:szCs w:val="32"/>
        </w:rPr>
        <w:t xml:space="preserve">5.2 </w:t>
      </w:r>
      <w:r>
        <w:rPr>
          <w:rFonts w:ascii="仿宋_GB2312" w:eastAsia="仿宋_GB2312" w:hAnsi="宋体" w:cs="宋体" w:hint="eastAsia"/>
          <w:b/>
          <w:sz w:val="32"/>
          <w:szCs w:val="32"/>
        </w:rPr>
        <w:t>先期处置</w:t>
      </w:r>
      <w:bookmarkEnd w:id="37"/>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涉事的文化旅游企事业单位是先期处置第一责任人，要立即启动应急预案，组织现场工作人员和本单位应急救援队伍营救受害人员，疏散、撤离、安置受威胁人员；控制危险源，标明危险区域，封锁危险场所，并采取其他防止危害扩大的必要措施；迅速控制可疑的传染源，积极救治病人；向所在地政府及其有关部门、单位报告。</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事件发生地所在区文化旅游管理部门在发现或接报突发事件后，应立即派人赶赴现场进行先</w:t>
      </w:r>
      <w:r>
        <w:rPr>
          <w:rFonts w:ascii="仿宋_GB2312" w:eastAsia="仿宋_GB2312" w:hAnsi="宋体" w:cs="宋体" w:hint="eastAsia"/>
          <w:sz w:val="32"/>
          <w:szCs w:val="32"/>
        </w:rPr>
        <w:t>期处置，并确定事件等级，上报现场动态信息。市应急指挥部视情派出现场工作组指挥、协调有关力量和资源实施应急处置。</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在外省（自治区、直辖市）或境外发生涉及我市文化旅游企事业单位、本市居民的文化和旅游突发事件，市应急指挥部视情派遣工作组或</w:t>
      </w:r>
      <w:proofErr w:type="gramStart"/>
      <w:r>
        <w:rPr>
          <w:rFonts w:ascii="仿宋_GB2312" w:eastAsia="仿宋_GB2312" w:hAnsi="宋体" w:cs="宋体" w:hint="eastAsia"/>
          <w:sz w:val="32"/>
          <w:szCs w:val="32"/>
        </w:rPr>
        <w:t>搜救队</w:t>
      </w:r>
      <w:proofErr w:type="gramEnd"/>
      <w:r>
        <w:rPr>
          <w:rFonts w:ascii="仿宋_GB2312" w:eastAsia="仿宋_GB2312" w:hAnsi="宋体" w:cs="宋体" w:hint="eastAsia"/>
          <w:sz w:val="32"/>
          <w:szCs w:val="32"/>
        </w:rPr>
        <w:t>赴前方开展工作。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38" w:name="_Toc1047549128_WPSOffice_Level2"/>
      <w:r>
        <w:rPr>
          <w:rFonts w:ascii="仿宋_GB2312" w:eastAsia="仿宋_GB2312" w:hAnsi="宋体" w:cs="宋体" w:hint="eastAsia"/>
          <w:b/>
          <w:sz w:val="32"/>
          <w:szCs w:val="32"/>
        </w:rPr>
        <w:t xml:space="preserve">5.3 </w:t>
      </w:r>
      <w:r>
        <w:rPr>
          <w:rFonts w:ascii="仿宋_GB2312" w:eastAsia="仿宋_GB2312" w:hAnsi="宋体" w:cs="宋体" w:hint="eastAsia"/>
          <w:b/>
          <w:sz w:val="32"/>
          <w:szCs w:val="32"/>
        </w:rPr>
        <w:t>应急响应</w:t>
      </w:r>
      <w:bookmarkEnd w:id="38"/>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39" w:name="_Toc599083249_WPSOffice_Level3"/>
      <w:r>
        <w:rPr>
          <w:rFonts w:ascii="仿宋_GB2312" w:eastAsia="仿宋_GB2312" w:hAnsi="宋体" w:cs="宋体" w:hint="eastAsia"/>
          <w:b/>
          <w:sz w:val="32"/>
          <w:szCs w:val="32"/>
        </w:rPr>
        <w:t>5.3.1</w:t>
      </w:r>
      <w:r>
        <w:rPr>
          <w:rFonts w:ascii="仿宋_GB2312" w:eastAsia="仿宋_GB2312" w:hAnsi="宋体" w:cs="宋体" w:hint="eastAsia"/>
          <w:b/>
          <w:sz w:val="32"/>
          <w:szCs w:val="32"/>
        </w:rPr>
        <w:t>响应分级</w:t>
      </w:r>
      <w:bookmarkEnd w:id="39"/>
    </w:p>
    <w:p w:rsidR="00C43941" w:rsidRDefault="00DF55BF">
      <w:pPr>
        <w:pStyle w:val="Bodytext1"/>
        <w:spacing w:line="580" w:lineRule="exact"/>
        <w:ind w:firstLineChars="200" w:firstLine="640"/>
        <w:rPr>
          <w:rFonts w:ascii="仿宋_GB2312" w:eastAsia="仿宋_GB2312"/>
          <w:sz w:val="32"/>
          <w:szCs w:val="32"/>
          <w:lang w:val="en-US" w:bidi="ar-SA"/>
        </w:rPr>
      </w:pPr>
      <w:bookmarkStart w:id="40" w:name="bookmark42"/>
      <w:r>
        <w:rPr>
          <w:rFonts w:ascii="仿宋_GB2312" w:eastAsia="仿宋_GB2312" w:hint="eastAsia"/>
          <w:sz w:val="32"/>
          <w:szCs w:val="32"/>
          <w:lang w:val="en-US" w:bidi="ar-SA"/>
        </w:rPr>
        <w:t>（</w:t>
      </w:r>
      <w:bookmarkEnd w:id="40"/>
      <w:r>
        <w:rPr>
          <w:rFonts w:ascii="仿宋_GB2312" w:eastAsia="仿宋_GB2312" w:hint="eastAsia"/>
          <w:sz w:val="32"/>
          <w:szCs w:val="32"/>
          <w:lang w:val="en-US" w:bidi="ar-SA"/>
        </w:rPr>
        <w:t>1</w:t>
      </w:r>
      <w:r>
        <w:rPr>
          <w:rFonts w:ascii="仿宋_GB2312" w:eastAsia="仿宋_GB2312" w:hint="eastAsia"/>
          <w:sz w:val="32"/>
          <w:szCs w:val="32"/>
          <w:lang w:val="en-US" w:bidi="ar-SA"/>
        </w:rPr>
        <w:t>）Ⅰ级或</w:t>
      </w:r>
      <w:r>
        <w:rPr>
          <w:rFonts w:hint="eastAsia"/>
          <w:sz w:val="32"/>
          <w:szCs w:val="32"/>
        </w:rPr>
        <w:t>Ⅱ</w:t>
      </w:r>
      <w:r>
        <w:rPr>
          <w:rFonts w:ascii="仿宋_GB2312" w:eastAsia="仿宋_GB2312" w:hint="eastAsia"/>
          <w:sz w:val="32"/>
          <w:szCs w:val="32"/>
          <w:lang w:val="en-US" w:bidi="ar-SA"/>
        </w:rPr>
        <w:t>响应：发生特别重大或重大文化和旅游突发事件时，在国务院安委办或国家文旅部的领导和指导下，由市委、市政府决定成立市应急指挥部，启动应急响应机制，市文化旅游局派员参加市应急指挥部工作。</w:t>
      </w:r>
    </w:p>
    <w:p w:rsidR="00C43941" w:rsidRDefault="00DF55BF">
      <w:pPr>
        <w:pStyle w:val="Bodytext1"/>
        <w:spacing w:line="580" w:lineRule="exact"/>
        <w:ind w:firstLineChars="200" w:firstLine="640"/>
        <w:rPr>
          <w:rFonts w:ascii="仿宋_GB2312" w:eastAsia="仿宋_GB2312"/>
          <w:sz w:val="32"/>
          <w:szCs w:val="32"/>
          <w:lang w:val="en-US" w:bidi="ar-SA"/>
        </w:rPr>
      </w:pPr>
      <w:bookmarkStart w:id="41" w:name="bookmark44"/>
      <w:r>
        <w:rPr>
          <w:rFonts w:ascii="仿宋_GB2312" w:eastAsia="仿宋_GB2312" w:hint="eastAsia"/>
          <w:sz w:val="32"/>
          <w:szCs w:val="32"/>
          <w:lang w:val="en-US" w:bidi="ar-SA"/>
        </w:rPr>
        <w:t>（</w:t>
      </w:r>
      <w:bookmarkEnd w:id="41"/>
      <w:r>
        <w:rPr>
          <w:rFonts w:ascii="仿宋_GB2312" w:eastAsia="仿宋_GB2312" w:hint="eastAsia"/>
          <w:sz w:val="32"/>
          <w:szCs w:val="32"/>
          <w:lang w:val="en-US" w:bidi="ar-SA"/>
        </w:rPr>
        <w:t>2</w:t>
      </w:r>
      <w:r>
        <w:rPr>
          <w:rFonts w:ascii="仿宋_GB2312" w:eastAsia="仿宋_GB2312" w:hint="eastAsia"/>
          <w:sz w:val="32"/>
          <w:szCs w:val="32"/>
          <w:lang w:val="en-US" w:bidi="ar-SA"/>
        </w:rPr>
        <w:t>）Ⅲ级响应：发生较大文化和旅游突发事件时，在市委、市政府领导和指导下，成立市应急指挥部，指挥部一般设在市文化旅游局，启动应急响应机制。</w:t>
      </w:r>
    </w:p>
    <w:p w:rsidR="00C43941" w:rsidRDefault="00DF55BF">
      <w:pPr>
        <w:pStyle w:val="Bodytext1"/>
        <w:spacing w:line="580" w:lineRule="exact"/>
        <w:ind w:firstLineChars="200" w:firstLine="640"/>
        <w:rPr>
          <w:rFonts w:ascii="仿宋_GB2312" w:eastAsia="仿宋_GB2312"/>
          <w:sz w:val="32"/>
          <w:szCs w:val="32"/>
          <w:lang w:val="en-US" w:bidi="ar-SA"/>
        </w:rPr>
      </w:pPr>
      <w:bookmarkStart w:id="42" w:name="bookmark45"/>
      <w:r>
        <w:rPr>
          <w:rFonts w:ascii="仿宋_GB2312" w:eastAsia="仿宋_GB2312" w:hint="eastAsia"/>
          <w:sz w:val="32"/>
          <w:szCs w:val="32"/>
          <w:lang w:val="en-US" w:bidi="ar-SA"/>
        </w:rPr>
        <w:t>（</w:t>
      </w:r>
      <w:bookmarkEnd w:id="42"/>
      <w:r>
        <w:rPr>
          <w:rFonts w:ascii="仿宋_GB2312" w:eastAsia="仿宋_GB2312" w:hint="eastAsia"/>
          <w:sz w:val="32"/>
          <w:szCs w:val="32"/>
          <w:lang w:val="en-US" w:bidi="ar-SA"/>
        </w:rPr>
        <w:t>3</w:t>
      </w:r>
      <w:r>
        <w:rPr>
          <w:rFonts w:ascii="仿宋_GB2312" w:eastAsia="仿宋_GB2312" w:hint="eastAsia"/>
          <w:sz w:val="32"/>
          <w:szCs w:val="32"/>
          <w:lang w:val="en-US" w:bidi="ar-SA"/>
        </w:rPr>
        <w:t>）Ⅳ级响应：发生一般文化和旅游突发事件时，由事发地所在区文化旅游管理部门成立应急指挥机构，启动应急响应机制</w:t>
      </w:r>
      <w:r>
        <w:rPr>
          <w:rFonts w:ascii="仿宋_GB2312" w:eastAsia="仿宋_GB2312" w:hint="eastAsia"/>
          <w:sz w:val="32"/>
          <w:szCs w:val="32"/>
          <w:lang w:val="en-US" w:bidi="ar-SA"/>
        </w:rPr>
        <w:t>,</w:t>
      </w:r>
      <w:r>
        <w:rPr>
          <w:rFonts w:ascii="仿宋_GB2312" w:eastAsia="仿宋_GB2312" w:hint="eastAsia"/>
          <w:sz w:val="32"/>
          <w:szCs w:val="32"/>
          <w:lang w:val="en-US" w:bidi="ar-SA"/>
        </w:rPr>
        <w:t>市文化旅游局给予协助、指导。</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43" w:name="_Toc1529612474_WPSOffice_Level3"/>
      <w:r>
        <w:rPr>
          <w:rFonts w:ascii="仿宋_GB2312" w:eastAsia="仿宋_GB2312" w:hAnsi="宋体" w:cs="宋体" w:hint="eastAsia"/>
          <w:b/>
          <w:sz w:val="32"/>
          <w:szCs w:val="32"/>
        </w:rPr>
        <w:t>5.3.2</w:t>
      </w:r>
      <w:r>
        <w:rPr>
          <w:rFonts w:ascii="仿宋_GB2312" w:eastAsia="仿宋_GB2312" w:hAnsi="宋体" w:cs="宋体" w:hint="eastAsia"/>
          <w:b/>
          <w:sz w:val="32"/>
          <w:szCs w:val="32"/>
        </w:rPr>
        <w:t>应对措施</w:t>
      </w:r>
      <w:bookmarkEnd w:id="43"/>
    </w:p>
    <w:p w:rsidR="00C43941" w:rsidRDefault="00DF55BF">
      <w:pPr>
        <w:pStyle w:val="Bodytext1"/>
        <w:spacing w:line="580" w:lineRule="exact"/>
        <w:ind w:firstLineChars="200" w:firstLine="640"/>
        <w:rPr>
          <w:rFonts w:ascii="仿宋_GB2312" w:eastAsia="仿宋_GB2312"/>
          <w:sz w:val="32"/>
          <w:szCs w:val="32"/>
          <w:lang w:val="en-US" w:bidi="ar-SA"/>
        </w:rPr>
      </w:pPr>
      <w:bookmarkStart w:id="44" w:name="bookmark48"/>
      <w:bookmarkStart w:id="45" w:name="bookmark47"/>
      <w:bookmarkStart w:id="46" w:name="bookmark49"/>
      <w:bookmarkStart w:id="47" w:name="bookmark46"/>
      <w:bookmarkEnd w:id="44"/>
      <w:bookmarkEnd w:id="45"/>
      <w:bookmarkEnd w:id="46"/>
      <w:bookmarkEnd w:id="47"/>
      <w:r>
        <w:rPr>
          <w:rFonts w:ascii="仿宋_GB2312" w:eastAsia="仿宋_GB2312" w:hint="eastAsia"/>
          <w:sz w:val="32"/>
          <w:szCs w:val="32"/>
          <w:lang w:val="en-US" w:bidi="ar-SA"/>
        </w:rPr>
        <w:t>启动Ⅰ、Ⅱ、Ⅲ级响应时，市应急指挥部负责突发事件的处置</w:t>
      </w:r>
      <w:r>
        <w:rPr>
          <w:rFonts w:ascii="仿宋_GB2312" w:eastAsia="仿宋_GB2312" w:hint="eastAsia"/>
          <w:sz w:val="32"/>
          <w:szCs w:val="32"/>
          <w:lang w:val="en-US" w:bidi="ar-SA"/>
        </w:rPr>
        <w:lastRenderedPageBreak/>
        <w:t>指挥，组织、协调各成员单位按照各自职责开展人员搜救、医疗救治、人员核实、疫情防控、交通疏导、设施维护等应急处置和救援工作。</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1</w:t>
      </w:r>
      <w:r>
        <w:rPr>
          <w:rFonts w:ascii="仿宋_GB2312" w:eastAsia="仿宋_GB2312" w:hint="eastAsia"/>
          <w:sz w:val="32"/>
          <w:szCs w:val="32"/>
          <w:lang w:val="en-US" w:bidi="ar-SA"/>
        </w:rPr>
        <w:t>）组织协调应急救援力量对现场群</w:t>
      </w:r>
      <w:r>
        <w:rPr>
          <w:rFonts w:ascii="仿宋_GB2312" w:eastAsia="仿宋_GB2312" w:hint="eastAsia"/>
          <w:sz w:val="32"/>
          <w:szCs w:val="32"/>
          <w:lang w:val="en-US" w:bidi="ar-SA"/>
        </w:rPr>
        <w:t>众进行疏散，开展被困或</w:t>
      </w:r>
      <w:proofErr w:type="gramStart"/>
      <w:r>
        <w:rPr>
          <w:rFonts w:ascii="仿宋_GB2312" w:eastAsia="仿宋_GB2312" w:hint="eastAsia"/>
          <w:sz w:val="32"/>
          <w:szCs w:val="32"/>
          <w:lang w:val="en-US" w:bidi="ar-SA"/>
        </w:rPr>
        <w:t>失联人员</w:t>
      </w:r>
      <w:proofErr w:type="gramEnd"/>
      <w:r>
        <w:rPr>
          <w:rFonts w:ascii="仿宋_GB2312" w:eastAsia="仿宋_GB2312" w:hint="eastAsia"/>
          <w:sz w:val="32"/>
          <w:szCs w:val="32"/>
          <w:lang w:val="en-US" w:bidi="ar-SA"/>
        </w:rPr>
        <w:t>搜救，协调应急管理、消防救援、地震等部门动用专业器材等辅助手段实施营救，防止事态扩大。</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2</w:t>
      </w:r>
      <w:r>
        <w:rPr>
          <w:rFonts w:ascii="仿宋_GB2312" w:eastAsia="仿宋_GB2312" w:hint="eastAsia"/>
          <w:sz w:val="32"/>
          <w:szCs w:val="32"/>
          <w:lang w:val="en-US" w:bidi="ar-SA"/>
        </w:rPr>
        <w:t>）根据处置工作需要，加强开展事发地气象条件和天气趋势监测预报，及时发布气象风险预警信息。</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3</w:t>
      </w:r>
      <w:r>
        <w:rPr>
          <w:rFonts w:ascii="仿宋_GB2312" w:eastAsia="仿宋_GB2312" w:hint="eastAsia"/>
          <w:sz w:val="32"/>
          <w:szCs w:val="32"/>
          <w:lang w:val="en-US" w:bidi="ar-SA"/>
        </w:rPr>
        <w:t>）排查事发地周边环境隐患，对事件现场影响范围内的建筑物、构筑物、环境、地形等进行监测，针对应急处置和抢险救援中出现的技术类问题或风险源监测到的不良数据，及时进行会商，确定解决方案，并指导相关单位实施。</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4</w:t>
      </w:r>
      <w:r>
        <w:rPr>
          <w:rFonts w:ascii="仿宋_GB2312" w:eastAsia="仿宋_GB2312" w:hint="eastAsia"/>
          <w:sz w:val="32"/>
          <w:szCs w:val="32"/>
          <w:lang w:val="en-US" w:bidi="ar-SA"/>
        </w:rPr>
        <w:t>）组织医疗卫生救援、疾病预防和疫情防控工作，调拨和紧急配送应急物资，紧急抢救突发事件受伤人</w:t>
      </w:r>
      <w:r>
        <w:rPr>
          <w:rFonts w:ascii="仿宋_GB2312" w:eastAsia="仿宋_GB2312" w:hint="eastAsia"/>
          <w:sz w:val="32"/>
          <w:szCs w:val="32"/>
          <w:lang w:val="en-US" w:bidi="ar-SA"/>
        </w:rPr>
        <w:t>员并提供心理抚慰支持，妥善处置遇难人员遗体。</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5</w:t>
      </w:r>
      <w:r>
        <w:rPr>
          <w:rFonts w:ascii="仿宋_GB2312" w:eastAsia="仿宋_GB2312" w:hint="eastAsia"/>
          <w:sz w:val="32"/>
          <w:szCs w:val="32"/>
          <w:lang w:val="en-US" w:bidi="ar-SA"/>
        </w:rPr>
        <w:t>）做好涉事的文化旅游企事业单位及伤亡人员、受影响人员的信息核实、排查工作。</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6</w:t>
      </w:r>
      <w:r>
        <w:rPr>
          <w:rFonts w:ascii="仿宋_GB2312" w:eastAsia="仿宋_GB2312" w:hint="eastAsia"/>
          <w:sz w:val="32"/>
          <w:szCs w:val="32"/>
          <w:lang w:val="en-US" w:bidi="ar-SA"/>
        </w:rPr>
        <w:t>）实施应急排险抢修工作，防控事件引发火灾，水、电、气管线损坏等次生事件。</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7</w:t>
      </w:r>
      <w:r>
        <w:rPr>
          <w:rFonts w:ascii="仿宋_GB2312" w:eastAsia="仿宋_GB2312" w:hint="eastAsia"/>
          <w:sz w:val="32"/>
          <w:szCs w:val="32"/>
          <w:lang w:val="en-US" w:bidi="ar-SA"/>
        </w:rPr>
        <w:t>）做好交通管制和车辆、人员疏导工作，必要时为赶赴现场参与抢险车辆和医疗救护车辆设立专用通道，为大规模游</w:t>
      </w:r>
      <w:r>
        <w:rPr>
          <w:rFonts w:ascii="仿宋_GB2312" w:eastAsia="仿宋_GB2312" w:hint="eastAsia"/>
          <w:sz w:val="32"/>
          <w:szCs w:val="32"/>
          <w:lang w:val="en-US" w:bidi="ar-SA"/>
        </w:rPr>
        <w:lastRenderedPageBreak/>
        <w:t>客、观众疏散提供运力保障。</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8</w:t>
      </w:r>
      <w:r>
        <w:rPr>
          <w:rFonts w:ascii="仿宋_GB2312" w:eastAsia="仿宋_GB2312" w:hint="eastAsia"/>
          <w:sz w:val="32"/>
          <w:szCs w:val="32"/>
          <w:lang w:val="en-US" w:bidi="ar-SA"/>
        </w:rPr>
        <w:t>）做好现场秩序维护工作，根据现场应急处置及抢险救援作业范围，对现场及周边设置警戒区域，加强守护，对进入现场的人员实施控制，做好现场及周边的治安维护工作。</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9</w:t>
      </w:r>
      <w:r>
        <w:rPr>
          <w:rFonts w:ascii="仿宋_GB2312" w:eastAsia="仿宋_GB2312" w:hint="eastAsia"/>
          <w:sz w:val="32"/>
          <w:szCs w:val="32"/>
          <w:lang w:val="en-US" w:bidi="ar-SA"/>
        </w:rPr>
        <w:t>）如为涉外、涉港澳台突发事件，分别配合外交（事）部门、港澳办、台办开展人员救助、善后处置工作。</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启动Ⅳ级响应时，市文化旅游局协助、指导事发地所在区应急指挥机构、区文化旅游管理部门开展人员搜救、医疗救治、人员核实、疫情防控、交通疏导、设施维护等应急处置和救援工作。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48" w:name="_Toc1074554835_WPSOffice_Level3"/>
      <w:r>
        <w:rPr>
          <w:rFonts w:ascii="仿宋_GB2312" w:eastAsia="仿宋_GB2312" w:hAnsi="宋体" w:cs="宋体" w:hint="eastAsia"/>
          <w:b/>
          <w:sz w:val="32"/>
          <w:szCs w:val="32"/>
        </w:rPr>
        <w:t>5.3.3</w:t>
      </w:r>
      <w:r>
        <w:rPr>
          <w:rFonts w:ascii="仿宋_GB2312" w:eastAsia="仿宋_GB2312" w:hAnsi="宋体" w:cs="宋体" w:hint="eastAsia"/>
          <w:b/>
          <w:sz w:val="32"/>
          <w:szCs w:val="32"/>
        </w:rPr>
        <w:t>分类处置</w:t>
      </w:r>
      <w:bookmarkEnd w:id="48"/>
    </w:p>
    <w:p w:rsidR="00C43941" w:rsidRDefault="00DF55BF" w:rsidP="00A9601A">
      <w:pPr>
        <w:pStyle w:val="a8"/>
        <w:widowControl/>
        <w:shd w:val="clear" w:color="auto" w:fill="FFFFFF"/>
        <w:spacing w:line="580" w:lineRule="exact"/>
        <w:ind w:firstLine="640"/>
        <w:jc w:val="left"/>
        <w:rPr>
          <w:rFonts w:ascii="仿宋_GB2312" w:eastAsia="仿宋_GB2312" w:hAnsi="宋体" w:cs="宋体"/>
          <w:sz w:val="32"/>
          <w:szCs w:val="32"/>
        </w:rPr>
      </w:pPr>
      <w:r>
        <w:rPr>
          <w:rFonts w:ascii="仿宋_GB2312" w:eastAsia="仿宋_GB2312" w:hAnsi="宋体" w:cs="宋体" w:hint="eastAsia"/>
          <w:b/>
          <w:sz w:val="32"/>
          <w:szCs w:val="32"/>
        </w:rPr>
        <w:t>（</w:t>
      </w:r>
      <w:r>
        <w:rPr>
          <w:rFonts w:ascii="仿宋_GB2312" w:eastAsia="仿宋_GB2312" w:hAnsi="宋体" w:cs="宋体" w:hint="eastAsia"/>
          <w:b/>
          <w:sz w:val="32"/>
          <w:szCs w:val="32"/>
        </w:rPr>
        <w:t>1</w:t>
      </w:r>
      <w:r>
        <w:rPr>
          <w:rFonts w:ascii="仿宋_GB2312" w:eastAsia="仿宋_GB2312" w:hAnsi="宋体" w:cs="宋体" w:hint="eastAsia"/>
          <w:b/>
          <w:sz w:val="32"/>
          <w:szCs w:val="32"/>
        </w:rPr>
        <w:t>）旅游突发事件：</w:t>
      </w:r>
      <w:r>
        <w:rPr>
          <w:rFonts w:ascii="仿宋_GB2312" w:eastAsia="仿宋_GB2312" w:hAnsi="宋体" w:cs="宋体" w:hint="eastAsia"/>
          <w:sz w:val="32"/>
          <w:szCs w:val="32"/>
        </w:rPr>
        <w:t>涉</w:t>
      </w:r>
      <w:proofErr w:type="gramStart"/>
      <w:r>
        <w:rPr>
          <w:rFonts w:ascii="仿宋_GB2312" w:eastAsia="仿宋_GB2312" w:hAnsi="宋体" w:cs="宋体" w:hint="eastAsia"/>
          <w:sz w:val="32"/>
          <w:szCs w:val="32"/>
        </w:rPr>
        <w:t>事旅游</w:t>
      </w:r>
      <w:proofErr w:type="gramEnd"/>
      <w:r>
        <w:rPr>
          <w:rFonts w:ascii="仿宋_GB2312" w:eastAsia="仿宋_GB2312" w:hAnsi="宋体" w:cs="宋体" w:hint="eastAsia"/>
          <w:sz w:val="32"/>
          <w:szCs w:val="32"/>
        </w:rPr>
        <w:t>经营单位应履行现场救助和协助义务，及时组织自救和互救，对旅游者情绪进行安抚，组织旅游者撤离到安全地点，将伤者及时送医，保护好遇难者的遗体，对行李、物品予以看管。保护现场、留存证据，防止次生</w:t>
      </w:r>
      <w:r>
        <w:rPr>
          <w:rFonts w:ascii="仿宋_GB2312" w:eastAsia="仿宋_GB2312" w:hAnsi="宋体" w:cs="宋体"/>
          <w:sz w:val="32"/>
          <w:szCs w:val="32"/>
        </w:rPr>
        <w:t>事故</w:t>
      </w:r>
      <w:r>
        <w:rPr>
          <w:rFonts w:ascii="仿宋_GB2312" w:eastAsia="仿宋_GB2312" w:hAnsi="宋体" w:cs="宋体" w:hint="eastAsia"/>
          <w:sz w:val="32"/>
          <w:szCs w:val="32"/>
        </w:rPr>
        <w:t>。</w:t>
      </w:r>
      <w:r>
        <w:rPr>
          <w:rFonts w:ascii="仿宋_GB2312" w:eastAsia="仿宋_GB2312" w:hAnsi="宋体" w:cs="宋体"/>
          <w:sz w:val="32"/>
          <w:szCs w:val="32"/>
        </w:rPr>
        <w:t>尽</w:t>
      </w:r>
      <w:r>
        <w:rPr>
          <w:rFonts w:ascii="仿宋_GB2312" w:eastAsia="仿宋_GB2312" w:hAnsi="宋体" w:cs="宋体"/>
          <w:sz w:val="32"/>
          <w:szCs w:val="32"/>
        </w:rPr>
        <w:t>快确定旅游者基本信息</w:t>
      </w:r>
      <w:r>
        <w:rPr>
          <w:rFonts w:ascii="仿宋_GB2312" w:eastAsia="仿宋_GB2312" w:hAnsi="宋体" w:cs="宋体" w:hint="eastAsia"/>
          <w:sz w:val="32"/>
          <w:szCs w:val="32"/>
        </w:rPr>
        <w:t>，梳理</w:t>
      </w:r>
      <w:r>
        <w:rPr>
          <w:rFonts w:ascii="仿宋_GB2312" w:eastAsia="仿宋_GB2312" w:hAnsi="宋体" w:cs="宋体"/>
          <w:sz w:val="32"/>
          <w:szCs w:val="32"/>
        </w:rPr>
        <w:t>保险投保情况</w:t>
      </w:r>
      <w:r>
        <w:rPr>
          <w:rFonts w:ascii="仿宋_GB2312" w:eastAsia="仿宋_GB2312" w:hAnsi="宋体" w:cs="宋体" w:hint="eastAsia"/>
          <w:sz w:val="32"/>
          <w:szCs w:val="32"/>
        </w:rPr>
        <w:t>。</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现场工作组应指导或直接组织现场救治和协调处置，包括伤员治疗、遇难者遗体火化、事故性质和责任确定、家属接待、信息发布、对外联络、获取具有法律效力或公信力的事件责任认定文件等。</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家属需赴境外处理善后的，善后</w:t>
      </w:r>
      <w:proofErr w:type="gramStart"/>
      <w:r>
        <w:rPr>
          <w:rFonts w:ascii="仿宋_GB2312" w:eastAsia="仿宋_GB2312" w:hAnsi="宋体" w:cs="宋体" w:hint="eastAsia"/>
          <w:sz w:val="32"/>
          <w:szCs w:val="32"/>
        </w:rPr>
        <w:t>处置组</w:t>
      </w:r>
      <w:proofErr w:type="gramEnd"/>
      <w:r>
        <w:rPr>
          <w:rFonts w:ascii="仿宋_GB2312" w:eastAsia="仿宋_GB2312" w:hAnsi="宋体" w:cs="宋体" w:hint="eastAsia"/>
          <w:sz w:val="32"/>
          <w:szCs w:val="32"/>
        </w:rPr>
        <w:t>应协调市公安局、市外办、市港澳办、市台办在旅行证件办理等事宜上积极提供便利。</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涉及伤员医疗转运的，现场工作组、善后</w:t>
      </w:r>
      <w:proofErr w:type="gramStart"/>
      <w:r>
        <w:rPr>
          <w:rFonts w:ascii="仿宋_GB2312" w:eastAsia="仿宋_GB2312" w:hAnsi="宋体" w:cs="宋体" w:hint="eastAsia"/>
          <w:sz w:val="32"/>
          <w:szCs w:val="32"/>
        </w:rPr>
        <w:t>处置组</w:t>
      </w:r>
      <w:proofErr w:type="gramEnd"/>
      <w:r>
        <w:rPr>
          <w:rFonts w:ascii="仿宋_GB2312" w:eastAsia="仿宋_GB2312" w:hAnsi="宋体" w:cs="宋体" w:hint="eastAsia"/>
          <w:sz w:val="32"/>
          <w:szCs w:val="32"/>
        </w:rPr>
        <w:t>应协调市卫生健康委，协助受伤旅游者完成从事发地到接收医院的医疗转运。涉及境外医疗转运的，现场工作组、善后</w:t>
      </w:r>
      <w:proofErr w:type="gramStart"/>
      <w:r>
        <w:rPr>
          <w:rFonts w:ascii="仿宋_GB2312" w:eastAsia="仿宋_GB2312" w:hAnsi="宋体" w:cs="宋体" w:hint="eastAsia"/>
          <w:sz w:val="32"/>
          <w:szCs w:val="32"/>
        </w:rPr>
        <w:t>处置组</w:t>
      </w:r>
      <w:proofErr w:type="gramEnd"/>
      <w:r>
        <w:rPr>
          <w:rFonts w:ascii="仿宋_GB2312" w:eastAsia="仿宋_GB2312" w:hAnsi="宋体" w:cs="宋体" w:hint="eastAsia"/>
          <w:sz w:val="32"/>
          <w:szCs w:val="32"/>
        </w:rPr>
        <w:t>应协调驻外使领馆、机构，航空公司</w:t>
      </w:r>
      <w:r>
        <w:rPr>
          <w:rFonts w:ascii="仿宋_GB2312" w:eastAsia="仿宋_GB2312" w:hAnsi="宋体" w:cs="宋体" w:hint="eastAsia"/>
          <w:sz w:val="32"/>
          <w:szCs w:val="32"/>
        </w:rPr>
        <w:t>等予以协助。</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涉及遗体火化、运返的，善后</w:t>
      </w:r>
      <w:proofErr w:type="gramStart"/>
      <w:r>
        <w:rPr>
          <w:rFonts w:ascii="仿宋_GB2312" w:eastAsia="仿宋_GB2312" w:hAnsi="宋体" w:cs="宋体" w:hint="eastAsia"/>
          <w:sz w:val="32"/>
          <w:szCs w:val="32"/>
        </w:rPr>
        <w:t>处置组</w:t>
      </w:r>
      <w:proofErr w:type="gramEnd"/>
      <w:r>
        <w:rPr>
          <w:rFonts w:ascii="仿宋_GB2312" w:eastAsia="仿宋_GB2312" w:hAnsi="宋体" w:cs="宋体" w:hint="eastAsia"/>
          <w:sz w:val="32"/>
          <w:szCs w:val="32"/>
        </w:rPr>
        <w:t>应协调、配合有关部门做好遗体运送、保存、火化的详细方案。涉及遗体境外火化、运返的，现场工作组、善后</w:t>
      </w:r>
      <w:proofErr w:type="gramStart"/>
      <w:r>
        <w:rPr>
          <w:rFonts w:ascii="仿宋_GB2312" w:eastAsia="仿宋_GB2312" w:hAnsi="宋体" w:cs="宋体" w:hint="eastAsia"/>
          <w:sz w:val="32"/>
          <w:szCs w:val="32"/>
        </w:rPr>
        <w:t>处置组</w:t>
      </w:r>
      <w:proofErr w:type="gramEnd"/>
      <w:r>
        <w:rPr>
          <w:rFonts w:ascii="仿宋_GB2312" w:eastAsia="仿宋_GB2312" w:hAnsi="宋体" w:cs="宋体" w:hint="eastAsia"/>
          <w:sz w:val="32"/>
          <w:szCs w:val="32"/>
        </w:rPr>
        <w:t>应协调驻外使领馆、机构，航空公司等予以协助。</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FF0000"/>
          <w:sz w:val="32"/>
          <w:szCs w:val="32"/>
        </w:rPr>
      </w:pPr>
      <w:r>
        <w:rPr>
          <w:rFonts w:ascii="仿宋_GB2312" w:eastAsia="仿宋_GB2312" w:hAnsi="宋体" w:cs="宋体" w:hint="eastAsia"/>
          <w:b/>
          <w:sz w:val="32"/>
          <w:szCs w:val="32"/>
        </w:rPr>
        <w:t>（</w:t>
      </w:r>
      <w:r>
        <w:rPr>
          <w:rFonts w:ascii="仿宋_GB2312" w:eastAsia="仿宋_GB2312" w:hAnsi="宋体" w:cs="宋体" w:hint="eastAsia"/>
          <w:b/>
          <w:sz w:val="32"/>
          <w:szCs w:val="32"/>
        </w:rPr>
        <w:t>2</w:t>
      </w:r>
      <w:r>
        <w:rPr>
          <w:rFonts w:ascii="仿宋_GB2312" w:eastAsia="仿宋_GB2312" w:hAnsi="宋体" w:cs="宋体" w:hint="eastAsia"/>
          <w:b/>
          <w:sz w:val="32"/>
          <w:szCs w:val="32"/>
        </w:rPr>
        <w:t>）文化旅游企事业单位对外开放场所突发事件：</w:t>
      </w:r>
      <w:r>
        <w:rPr>
          <w:rFonts w:ascii="仿宋_GB2312" w:eastAsia="仿宋_GB2312" w:hAnsi="宋体" w:cs="宋体" w:hint="eastAsia"/>
          <w:bCs/>
          <w:sz w:val="32"/>
          <w:szCs w:val="32"/>
        </w:rPr>
        <w:t>文化旅游企事业单位对外开放场所</w:t>
      </w:r>
      <w:r>
        <w:rPr>
          <w:rFonts w:ascii="仿宋_GB2312" w:eastAsia="仿宋_GB2312" w:hAnsi="宋体" w:cs="宋体" w:hint="eastAsia"/>
          <w:sz w:val="32"/>
          <w:szCs w:val="32"/>
        </w:rPr>
        <w:t>应当公布主管部门核定的最大承载量。当游客、观众或消费者数量可能达到最大承载量时，涉</w:t>
      </w:r>
      <w:proofErr w:type="gramStart"/>
      <w:r>
        <w:rPr>
          <w:rFonts w:ascii="仿宋_GB2312" w:eastAsia="仿宋_GB2312" w:hAnsi="宋体" w:cs="宋体" w:hint="eastAsia"/>
          <w:sz w:val="32"/>
          <w:szCs w:val="32"/>
        </w:rPr>
        <w:t>事文化</w:t>
      </w:r>
      <w:proofErr w:type="gramEnd"/>
      <w:r>
        <w:rPr>
          <w:rFonts w:ascii="仿宋_GB2312" w:eastAsia="仿宋_GB2312" w:hAnsi="宋体" w:cs="宋体" w:hint="eastAsia"/>
          <w:sz w:val="32"/>
          <w:szCs w:val="32"/>
        </w:rPr>
        <w:t>旅游企事业单位应及时发布客流信息，立即采取疏导、分流等措施，严防发生事故，保障安全，并按信息报告要求及时报告。</w:t>
      </w:r>
      <w:r>
        <w:rPr>
          <w:rFonts w:ascii="仿宋_GB2312" w:eastAsia="仿宋_GB2312" w:hAnsi="宋体" w:cs="宋体" w:hint="eastAsia"/>
          <w:sz w:val="32"/>
          <w:szCs w:val="32"/>
        </w:rPr>
        <w:t xml:space="preserve">   </w:t>
      </w:r>
    </w:p>
    <w:p w:rsidR="00C43941" w:rsidRDefault="00DF55BF">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当</w:t>
      </w:r>
      <w:r>
        <w:rPr>
          <w:rFonts w:ascii="仿宋_GB2312" w:eastAsia="仿宋_GB2312" w:hAnsi="宋体" w:cs="宋体" w:hint="eastAsia"/>
          <w:bCs/>
          <w:sz w:val="32"/>
          <w:szCs w:val="32"/>
        </w:rPr>
        <w:t>文化旅游企事业单位对外开放场所</w:t>
      </w:r>
      <w:r>
        <w:rPr>
          <w:rFonts w:ascii="仿宋_GB2312" w:eastAsia="仿宋_GB2312" w:hAnsi="宋体" w:cs="宋体" w:hint="eastAsia"/>
          <w:sz w:val="32"/>
          <w:szCs w:val="32"/>
        </w:rPr>
        <w:t>发生火灾、游船、观光车辆、客运索道、游乐设施、溺水等突发事件时，涉</w:t>
      </w:r>
      <w:proofErr w:type="gramStart"/>
      <w:r>
        <w:rPr>
          <w:rFonts w:ascii="仿宋_GB2312" w:eastAsia="仿宋_GB2312" w:hAnsi="宋体" w:cs="宋体" w:hint="eastAsia"/>
          <w:sz w:val="32"/>
          <w:szCs w:val="32"/>
        </w:rPr>
        <w:t>事文化</w:t>
      </w:r>
      <w:proofErr w:type="gramEnd"/>
      <w:r>
        <w:rPr>
          <w:rFonts w:ascii="仿宋_GB2312" w:eastAsia="仿宋_GB2312" w:hAnsi="宋体" w:cs="宋体" w:hint="eastAsia"/>
          <w:sz w:val="32"/>
          <w:szCs w:val="32"/>
        </w:rPr>
        <w:t>旅游企事业单位应立即与消防、公安、海事、卫生等救援部门联系实施救援和处置，并监控事发区域，合理疏导现场其他游客、观众或消费者，防止引发次生事件。</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w:t>
      </w:r>
      <w:r>
        <w:rPr>
          <w:rFonts w:ascii="仿宋_GB2312" w:eastAsia="仿宋_GB2312" w:hAnsi="宋体" w:cs="宋体" w:hint="eastAsia"/>
          <w:b/>
          <w:sz w:val="32"/>
          <w:szCs w:val="32"/>
        </w:rPr>
        <w:t>3</w:t>
      </w:r>
      <w:r>
        <w:rPr>
          <w:rFonts w:ascii="仿宋_GB2312" w:eastAsia="仿宋_GB2312" w:hAnsi="宋体" w:cs="宋体" w:hint="eastAsia"/>
          <w:b/>
          <w:sz w:val="32"/>
          <w:szCs w:val="32"/>
        </w:rPr>
        <w:t>）</w:t>
      </w:r>
      <w:proofErr w:type="gramStart"/>
      <w:r>
        <w:rPr>
          <w:rFonts w:ascii="仿宋_GB2312" w:eastAsia="仿宋_GB2312" w:hAnsi="宋体" w:cs="宋体" w:hint="eastAsia"/>
          <w:b/>
          <w:sz w:val="32"/>
          <w:szCs w:val="32"/>
        </w:rPr>
        <w:t>重大文旅活动</w:t>
      </w:r>
      <w:proofErr w:type="gramEnd"/>
      <w:r>
        <w:rPr>
          <w:rFonts w:ascii="仿宋_GB2312" w:eastAsia="仿宋_GB2312" w:hAnsi="宋体" w:cs="宋体" w:hint="eastAsia"/>
          <w:b/>
          <w:sz w:val="32"/>
          <w:szCs w:val="32"/>
        </w:rPr>
        <w:t>突发事件：</w:t>
      </w:r>
      <w:r>
        <w:rPr>
          <w:rFonts w:ascii="仿宋_GB2312" w:eastAsia="仿宋_GB2312" w:hAnsi="宋体" w:cs="宋体" w:hint="eastAsia"/>
          <w:sz w:val="32"/>
          <w:szCs w:val="32"/>
        </w:rPr>
        <w:t>由市区两级文化旅游管理部门或企事业单位组织的</w:t>
      </w:r>
      <w:proofErr w:type="gramStart"/>
      <w:r>
        <w:rPr>
          <w:rFonts w:ascii="仿宋_GB2312" w:eastAsia="仿宋_GB2312" w:hAnsi="宋体" w:cs="宋体" w:hint="eastAsia"/>
          <w:sz w:val="32"/>
          <w:szCs w:val="32"/>
        </w:rPr>
        <w:t>重大文旅活动</w:t>
      </w:r>
      <w:proofErr w:type="gramEnd"/>
      <w:r>
        <w:rPr>
          <w:rFonts w:ascii="仿宋_GB2312" w:eastAsia="仿宋_GB2312" w:hAnsi="宋体" w:cs="宋体" w:hint="eastAsia"/>
          <w:sz w:val="32"/>
          <w:szCs w:val="32"/>
        </w:rPr>
        <w:t>发生突发事件时，相关单位应立即采取处置措施，迅速发布信息，通报紧急危险情况，告知</w:t>
      </w:r>
      <w:r>
        <w:rPr>
          <w:rFonts w:ascii="仿宋_GB2312" w:eastAsia="仿宋_GB2312" w:hAnsi="宋体" w:cs="宋体" w:hint="eastAsia"/>
          <w:sz w:val="32"/>
          <w:szCs w:val="32"/>
        </w:rPr>
        <w:lastRenderedPageBreak/>
        <w:t>公众保持冷静，及时打开疏散通道，迅速组织人员撤离。根据情况实行区域性交通管制，分流无关车辆、行人，防止人员拥挤，确保疏散和救援通道</w:t>
      </w:r>
      <w:r>
        <w:rPr>
          <w:rFonts w:ascii="仿宋_GB2312" w:eastAsia="仿宋_GB2312" w:hAnsi="宋体" w:cs="宋体" w:hint="eastAsia"/>
          <w:sz w:val="32"/>
          <w:szCs w:val="32"/>
        </w:rPr>
        <w:t>畅通。迅速组织力量对受伤人员现场救护或送医救治，全力解救处于危险境地的人员。设置警戒带，划定警戒区域，防止事态扩大，维护社会秩序。</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bookmarkStart w:id="49" w:name="bookmark50"/>
      <w:bookmarkStart w:id="50" w:name="_Toc1886974154_WPSOffice_Level3"/>
      <w:bookmarkEnd w:id="49"/>
      <w:r>
        <w:rPr>
          <w:rFonts w:ascii="仿宋_GB2312" w:eastAsia="仿宋_GB2312" w:hAnsi="宋体" w:cs="宋体" w:hint="eastAsia"/>
          <w:b/>
          <w:sz w:val="32"/>
          <w:szCs w:val="32"/>
        </w:rPr>
        <w:t xml:space="preserve">5.3.4 </w:t>
      </w:r>
      <w:r>
        <w:rPr>
          <w:rFonts w:ascii="仿宋_GB2312" w:eastAsia="仿宋_GB2312" w:hAnsi="宋体" w:cs="宋体" w:hint="eastAsia"/>
          <w:b/>
          <w:sz w:val="32"/>
          <w:szCs w:val="32"/>
        </w:rPr>
        <w:t>应急响应终止</w:t>
      </w:r>
      <w:bookmarkEnd w:id="50"/>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r>
        <w:rPr>
          <w:rFonts w:ascii="仿宋_GB2312" w:eastAsia="仿宋_GB2312" w:hAnsi="宋体" w:cs="宋体" w:hint="eastAsia"/>
          <w:b/>
          <w:sz w:val="32"/>
          <w:szCs w:val="32"/>
        </w:rPr>
        <w:t xml:space="preserve">5.3.4.1 </w:t>
      </w:r>
      <w:r>
        <w:rPr>
          <w:rFonts w:ascii="仿宋_GB2312" w:eastAsia="仿宋_GB2312" w:hAnsi="宋体" w:cs="宋体" w:hint="eastAsia"/>
          <w:b/>
          <w:sz w:val="32"/>
          <w:szCs w:val="32"/>
        </w:rPr>
        <w:t>应急响应终止标准</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满足下列条件之一的，可终止应急响应：</w:t>
      </w:r>
    </w:p>
    <w:p w:rsidR="00C43941" w:rsidRDefault="00DF55BF">
      <w:pPr>
        <w:pStyle w:val="Bodytext1"/>
        <w:spacing w:line="580" w:lineRule="exact"/>
        <w:ind w:firstLineChars="200" w:firstLine="640"/>
        <w:rPr>
          <w:rFonts w:ascii="仿宋_GB2312" w:eastAsia="仿宋_GB2312"/>
          <w:sz w:val="32"/>
          <w:szCs w:val="32"/>
          <w:lang w:val="en-US" w:bidi="ar-SA"/>
        </w:rPr>
      </w:pPr>
      <w:bookmarkStart w:id="51" w:name="bookmark57"/>
      <w:r>
        <w:rPr>
          <w:rFonts w:ascii="仿宋_GB2312" w:eastAsia="仿宋_GB2312" w:hint="eastAsia"/>
          <w:sz w:val="32"/>
          <w:szCs w:val="32"/>
          <w:lang w:val="en-US" w:bidi="ar-SA"/>
        </w:rPr>
        <w:t>（</w:t>
      </w:r>
      <w:bookmarkEnd w:id="51"/>
      <w:r>
        <w:rPr>
          <w:rFonts w:ascii="仿宋_GB2312" w:eastAsia="仿宋_GB2312" w:hint="eastAsia"/>
          <w:sz w:val="32"/>
          <w:szCs w:val="32"/>
          <w:lang w:val="en-US" w:bidi="ar-SA"/>
        </w:rPr>
        <w:t>1</w:t>
      </w:r>
      <w:r>
        <w:rPr>
          <w:rFonts w:ascii="仿宋_GB2312" w:eastAsia="仿宋_GB2312" w:hint="eastAsia"/>
          <w:sz w:val="32"/>
          <w:szCs w:val="32"/>
          <w:lang w:val="en-US" w:bidi="ar-SA"/>
        </w:rPr>
        <w:t>）险情排除；</w:t>
      </w:r>
    </w:p>
    <w:p w:rsidR="00C43941" w:rsidRDefault="00DF55BF">
      <w:pPr>
        <w:pStyle w:val="Bodytext1"/>
        <w:spacing w:line="580" w:lineRule="exact"/>
        <w:ind w:firstLineChars="200" w:firstLine="640"/>
        <w:rPr>
          <w:rFonts w:ascii="仿宋_GB2312" w:eastAsia="仿宋_GB2312"/>
          <w:sz w:val="32"/>
          <w:szCs w:val="32"/>
          <w:lang w:val="en-US" w:bidi="ar-SA"/>
        </w:rPr>
      </w:pPr>
      <w:bookmarkStart w:id="52" w:name="bookmark58"/>
      <w:r>
        <w:rPr>
          <w:rFonts w:ascii="仿宋_GB2312" w:eastAsia="仿宋_GB2312" w:hint="eastAsia"/>
          <w:sz w:val="32"/>
          <w:szCs w:val="32"/>
          <w:lang w:val="en-US" w:bidi="ar-SA"/>
        </w:rPr>
        <w:t>（</w:t>
      </w:r>
      <w:bookmarkEnd w:id="52"/>
      <w:r>
        <w:rPr>
          <w:rFonts w:ascii="仿宋_GB2312" w:eastAsia="仿宋_GB2312" w:hint="eastAsia"/>
          <w:sz w:val="32"/>
          <w:szCs w:val="32"/>
          <w:lang w:val="en-US" w:bidi="ar-SA"/>
        </w:rPr>
        <w:t>2</w:t>
      </w:r>
      <w:r>
        <w:rPr>
          <w:rFonts w:ascii="仿宋_GB2312" w:eastAsia="仿宋_GB2312" w:hint="eastAsia"/>
          <w:sz w:val="32"/>
          <w:szCs w:val="32"/>
          <w:lang w:val="en-US" w:bidi="ar-SA"/>
        </w:rPr>
        <w:t>）现场抢救活动结束；</w:t>
      </w:r>
    </w:p>
    <w:p w:rsidR="00C43941" w:rsidRDefault="00DF55BF">
      <w:pPr>
        <w:pStyle w:val="Bodytext1"/>
        <w:spacing w:line="580" w:lineRule="exact"/>
        <w:ind w:firstLineChars="200" w:firstLine="640"/>
        <w:rPr>
          <w:rFonts w:ascii="仿宋_GB2312" w:eastAsia="仿宋_GB2312"/>
          <w:sz w:val="32"/>
          <w:szCs w:val="32"/>
          <w:lang w:val="en-US" w:bidi="ar-SA"/>
        </w:rPr>
      </w:pPr>
      <w:bookmarkStart w:id="53" w:name="bookmark59"/>
      <w:r>
        <w:rPr>
          <w:rFonts w:ascii="仿宋_GB2312" w:eastAsia="仿宋_GB2312" w:hint="eastAsia"/>
          <w:sz w:val="32"/>
          <w:szCs w:val="32"/>
          <w:lang w:val="en-US" w:bidi="ar-SA"/>
        </w:rPr>
        <w:t>（</w:t>
      </w:r>
      <w:bookmarkEnd w:id="53"/>
      <w:r>
        <w:rPr>
          <w:rFonts w:ascii="仿宋_GB2312" w:eastAsia="仿宋_GB2312" w:hint="eastAsia"/>
          <w:sz w:val="32"/>
          <w:szCs w:val="32"/>
          <w:lang w:val="en-US" w:bidi="ar-SA"/>
        </w:rPr>
        <w:t>3</w:t>
      </w:r>
      <w:r>
        <w:rPr>
          <w:rFonts w:ascii="仿宋_GB2312" w:eastAsia="仿宋_GB2312" w:hint="eastAsia"/>
          <w:sz w:val="32"/>
          <w:szCs w:val="32"/>
          <w:lang w:val="en-US" w:bidi="ar-SA"/>
        </w:rPr>
        <w:t>）造成人员受到伤害和威胁的危险因素得到控制；</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4</w:t>
      </w:r>
      <w:r>
        <w:rPr>
          <w:rFonts w:ascii="仿宋_GB2312" w:eastAsia="仿宋_GB2312" w:hint="eastAsia"/>
          <w:sz w:val="32"/>
          <w:szCs w:val="32"/>
          <w:lang w:val="en-US" w:bidi="ar-SA"/>
        </w:rPr>
        <w:t>）受影响人员安全离开危险区域并得到良好安置。</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sz w:val="32"/>
          <w:szCs w:val="32"/>
        </w:rPr>
      </w:pPr>
      <w:r>
        <w:rPr>
          <w:rFonts w:ascii="仿宋_GB2312" w:eastAsia="仿宋_GB2312" w:hAnsi="宋体" w:cs="宋体" w:hint="eastAsia"/>
          <w:b/>
          <w:sz w:val="32"/>
          <w:szCs w:val="32"/>
        </w:rPr>
        <w:t>5.3.4.2</w:t>
      </w:r>
      <w:r>
        <w:rPr>
          <w:rFonts w:ascii="仿宋_GB2312" w:eastAsia="仿宋_GB2312" w:hAnsi="宋体" w:cs="宋体" w:hint="eastAsia"/>
          <w:b/>
          <w:sz w:val="32"/>
          <w:szCs w:val="32"/>
        </w:rPr>
        <w:t>应急响应终止程序</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符合应急响应终止标准的，市应急指挥部或区应急指挥机构宣布终止应急响应。</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1</w:t>
      </w:r>
      <w:r>
        <w:rPr>
          <w:rFonts w:ascii="仿宋_GB2312" w:eastAsia="仿宋_GB2312" w:hint="eastAsia"/>
          <w:sz w:val="32"/>
          <w:szCs w:val="32"/>
          <w:lang w:val="en-US" w:bidi="ar-SA"/>
        </w:rPr>
        <w:t>）逐步停止有关应急处置措施；</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2</w:t>
      </w:r>
      <w:r>
        <w:rPr>
          <w:rFonts w:ascii="仿宋_GB2312" w:eastAsia="仿宋_GB2312" w:hint="eastAsia"/>
          <w:sz w:val="32"/>
          <w:szCs w:val="32"/>
          <w:lang w:val="en-US" w:bidi="ar-SA"/>
        </w:rPr>
        <w:t>）采取或者继续实施必要措施，防止发生自然灾害、事故灾难、公共卫生事件的次生、衍生事件或者重新引发社会安全事件；</w:t>
      </w:r>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sz w:val="32"/>
          <w:szCs w:val="32"/>
          <w:lang w:val="en-US" w:bidi="ar-SA"/>
        </w:rPr>
        <w:t>（</w:t>
      </w:r>
      <w:r>
        <w:rPr>
          <w:rFonts w:ascii="仿宋_GB2312" w:eastAsia="仿宋_GB2312" w:hint="eastAsia"/>
          <w:sz w:val="32"/>
          <w:szCs w:val="32"/>
          <w:lang w:val="en-US" w:bidi="ar-SA"/>
        </w:rPr>
        <w:t>3</w:t>
      </w:r>
      <w:r>
        <w:rPr>
          <w:rFonts w:ascii="仿宋_GB2312" w:eastAsia="仿宋_GB2312" w:hint="eastAsia"/>
          <w:sz w:val="32"/>
          <w:szCs w:val="32"/>
          <w:lang w:val="en-US" w:bidi="ar-SA"/>
        </w:rPr>
        <w:t>）通知相关方面解除应急措施，进入过渡时期，逐步恢复生产生活秩序。</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54" w:name="_Toc1034850113_WPSOffice_Level3"/>
      <w:r>
        <w:rPr>
          <w:rFonts w:ascii="仿宋_GB2312" w:eastAsia="仿宋_GB2312" w:hAnsi="宋体" w:cs="宋体" w:hint="eastAsia"/>
          <w:b/>
          <w:color w:val="333333"/>
          <w:sz w:val="32"/>
          <w:szCs w:val="32"/>
        </w:rPr>
        <w:lastRenderedPageBreak/>
        <w:t xml:space="preserve">5.3.5 </w:t>
      </w:r>
      <w:r>
        <w:rPr>
          <w:rFonts w:ascii="仿宋_GB2312" w:eastAsia="仿宋_GB2312" w:hAnsi="宋体" w:cs="宋体" w:hint="eastAsia"/>
          <w:b/>
          <w:color w:val="333333"/>
          <w:sz w:val="32"/>
          <w:szCs w:val="32"/>
        </w:rPr>
        <w:t>信息发布</w:t>
      </w:r>
      <w:bookmarkEnd w:id="54"/>
    </w:p>
    <w:p w:rsidR="00C43941" w:rsidRDefault="00DF55BF">
      <w:pPr>
        <w:pStyle w:val="Bodytext1"/>
        <w:spacing w:line="580" w:lineRule="exact"/>
        <w:ind w:firstLineChars="200" w:firstLine="640"/>
        <w:rPr>
          <w:rFonts w:ascii="仿宋_GB2312" w:eastAsia="仿宋_GB2312"/>
          <w:sz w:val="32"/>
          <w:szCs w:val="32"/>
          <w:lang w:val="en-US" w:bidi="ar-SA"/>
        </w:rPr>
      </w:pPr>
      <w:r>
        <w:rPr>
          <w:rFonts w:ascii="仿宋_GB2312" w:eastAsia="仿宋_GB2312" w:hint="eastAsia"/>
          <w:color w:val="333333"/>
          <w:sz w:val="32"/>
          <w:szCs w:val="32"/>
        </w:rPr>
        <w:t>信息发布由市应急指挥部或区应急指挥机构负责，应制定统一的信息发布方案，与突发事件应对处置工作同步研究、同步部署、同步执行，</w:t>
      </w:r>
      <w:r>
        <w:rPr>
          <w:rFonts w:ascii="仿宋_GB2312" w:eastAsia="仿宋_GB2312" w:hint="eastAsia"/>
          <w:sz w:val="32"/>
          <w:szCs w:val="32"/>
          <w:lang w:val="en-US" w:bidi="ar-SA"/>
        </w:rPr>
        <w:t>加强正面宣传和舆论引导，避免产生负面舆情。</w:t>
      </w:r>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较大及以上文化和旅游突发事件由市应急指挥部组织对外信息的统一发布工作。</w:t>
      </w:r>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一般文化和旅游突发事件由区应急指挥机构组织对外信息的统一发布工作。</w:t>
      </w:r>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法律、行政法规和国家另有规定的，从其规定。</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55" w:name="_Toc1117870_WPSOffice_Level1"/>
      <w:r>
        <w:rPr>
          <w:rFonts w:ascii="仿宋_GB2312" w:eastAsia="仿宋_GB2312" w:hAnsi="宋体" w:cs="宋体" w:hint="eastAsia"/>
          <w:b/>
          <w:color w:val="333333"/>
          <w:sz w:val="32"/>
          <w:szCs w:val="32"/>
        </w:rPr>
        <w:t xml:space="preserve">6 </w:t>
      </w:r>
      <w:r>
        <w:rPr>
          <w:rFonts w:ascii="仿宋_GB2312" w:eastAsia="仿宋_GB2312" w:hAnsi="宋体" w:cs="宋体" w:hint="eastAsia"/>
          <w:b/>
          <w:color w:val="333333"/>
          <w:sz w:val="32"/>
          <w:szCs w:val="32"/>
        </w:rPr>
        <w:t>善后工作</w:t>
      </w:r>
      <w:bookmarkEnd w:id="55"/>
    </w:p>
    <w:p w:rsidR="00C43941" w:rsidRDefault="00DF55BF">
      <w:pPr>
        <w:widowControl/>
        <w:spacing w:line="580" w:lineRule="exact"/>
        <w:ind w:firstLineChars="200" w:firstLine="640"/>
        <w:jc w:val="left"/>
        <w:rPr>
          <w:rFonts w:ascii="仿宋_GB2312" w:eastAsia="仿宋_GB2312" w:hAnsi="宋体" w:cs="宋体"/>
          <w:color w:val="FF0000"/>
          <w:sz w:val="32"/>
          <w:szCs w:val="32"/>
        </w:rPr>
      </w:pPr>
      <w:r>
        <w:rPr>
          <w:rFonts w:ascii="仿宋_GB2312" w:eastAsia="仿宋_GB2312" w:hAnsi="宋体" w:cs="宋体" w:hint="eastAsia"/>
          <w:color w:val="333333"/>
          <w:sz w:val="32"/>
          <w:szCs w:val="32"/>
        </w:rPr>
        <w:t>市应急指挥部或区应急指挥机构做好突发事件的善后处置、调查评估、信息报告、</w:t>
      </w:r>
      <w:proofErr w:type="gramStart"/>
      <w:r>
        <w:rPr>
          <w:rFonts w:ascii="仿宋_GB2312" w:eastAsia="仿宋_GB2312" w:hAnsi="宋体" w:cs="宋体" w:hint="eastAsia"/>
          <w:color w:val="333333"/>
          <w:sz w:val="32"/>
          <w:szCs w:val="32"/>
        </w:rPr>
        <w:t>诉调对接</w:t>
      </w:r>
      <w:proofErr w:type="gramEnd"/>
      <w:r>
        <w:rPr>
          <w:rFonts w:ascii="仿宋_GB2312" w:eastAsia="仿宋_GB2312" w:hAnsi="宋体" w:cs="宋体" w:hint="eastAsia"/>
          <w:color w:val="333333"/>
          <w:sz w:val="32"/>
          <w:szCs w:val="32"/>
        </w:rPr>
        <w:t>和保险理赔工作，及时恢复正常生产生活秩序。</w:t>
      </w:r>
      <w:r>
        <w:rPr>
          <w:rFonts w:ascii="仿宋_GB2312" w:eastAsia="仿宋_GB2312" w:hAnsi="宋体" w:cs="宋体" w:hint="eastAsia"/>
          <w:sz w:val="32"/>
          <w:szCs w:val="32"/>
        </w:rPr>
        <w:t>加强对涉事企事业单位后续工作跟踪督导，及时梳理总结经验教训，提出奖惩意见建议，及时发布安全警示，提出安全管理要求。</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56" w:name="_Toc74744031_WPSOffice_Level1"/>
      <w:r>
        <w:rPr>
          <w:rFonts w:ascii="仿宋_GB2312" w:eastAsia="仿宋_GB2312" w:hAnsi="宋体" w:cs="宋体" w:hint="eastAsia"/>
          <w:b/>
          <w:color w:val="333333"/>
          <w:sz w:val="32"/>
          <w:szCs w:val="32"/>
        </w:rPr>
        <w:t xml:space="preserve">7 </w:t>
      </w:r>
      <w:r>
        <w:rPr>
          <w:rFonts w:ascii="仿宋_GB2312" w:eastAsia="仿宋_GB2312" w:hAnsi="宋体" w:cs="宋体" w:hint="eastAsia"/>
          <w:b/>
          <w:color w:val="333333"/>
          <w:sz w:val="32"/>
          <w:szCs w:val="32"/>
        </w:rPr>
        <w:t>应急保障</w:t>
      </w:r>
      <w:bookmarkEnd w:id="56"/>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57" w:name="_Toc1566264537_WPSOffice_Level2"/>
      <w:r>
        <w:rPr>
          <w:rFonts w:ascii="仿宋_GB2312" w:eastAsia="仿宋_GB2312" w:hAnsi="宋体" w:cs="宋体" w:hint="eastAsia"/>
          <w:b/>
          <w:color w:val="333333"/>
          <w:sz w:val="32"/>
          <w:szCs w:val="32"/>
        </w:rPr>
        <w:t xml:space="preserve">7.1 </w:t>
      </w:r>
      <w:r>
        <w:rPr>
          <w:rFonts w:ascii="仿宋_GB2312" w:eastAsia="仿宋_GB2312" w:hAnsi="宋体" w:cs="宋体" w:hint="eastAsia"/>
          <w:b/>
          <w:color w:val="333333"/>
          <w:sz w:val="32"/>
          <w:szCs w:val="32"/>
        </w:rPr>
        <w:t>通信和基础信息保障</w:t>
      </w:r>
      <w:bookmarkEnd w:id="57"/>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通信管理部门负责组织、协调</w:t>
      </w:r>
      <w:proofErr w:type="gramStart"/>
      <w:r>
        <w:rPr>
          <w:rFonts w:ascii="仿宋_GB2312" w:eastAsia="仿宋_GB2312" w:hAnsi="宋体" w:cs="宋体" w:hint="eastAsia"/>
          <w:color w:val="333333"/>
          <w:sz w:val="32"/>
          <w:szCs w:val="32"/>
        </w:rPr>
        <w:t>各基础</w:t>
      </w:r>
      <w:proofErr w:type="gramEnd"/>
      <w:r>
        <w:rPr>
          <w:rFonts w:ascii="仿宋_GB2312" w:eastAsia="仿宋_GB2312" w:hAnsi="宋体" w:cs="宋体" w:hint="eastAsia"/>
          <w:color w:val="333333"/>
          <w:sz w:val="32"/>
          <w:szCs w:val="32"/>
        </w:rPr>
        <w:t>电信运营企业，为突发事件应急处置提供应急通信保障。必要时，组织搞好移动终端信息发布。</w:t>
      </w:r>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lastRenderedPageBreak/>
        <w:t>气象部门应加强灾害性天气监测、预报和预警，及时提供气象</w:t>
      </w:r>
      <w:r>
        <w:rPr>
          <w:rFonts w:ascii="仿宋_GB2312" w:eastAsia="仿宋_GB2312" w:hAnsi="宋体" w:cs="宋体" w:hint="eastAsia"/>
          <w:color w:val="333333"/>
          <w:sz w:val="32"/>
          <w:szCs w:val="32"/>
        </w:rPr>
        <w:t>分析资料，为应急处置提供气象信息服务。</w:t>
      </w:r>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sz w:val="32"/>
          <w:szCs w:val="32"/>
        </w:rPr>
        <w:t>市水</w:t>
      </w:r>
      <w:proofErr w:type="gramStart"/>
      <w:r>
        <w:rPr>
          <w:rFonts w:ascii="仿宋_GB2312" w:eastAsia="仿宋_GB2312" w:hAnsi="宋体" w:cs="宋体" w:hint="eastAsia"/>
          <w:sz w:val="32"/>
          <w:szCs w:val="32"/>
        </w:rPr>
        <w:t>务</w:t>
      </w:r>
      <w:proofErr w:type="gramEnd"/>
      <w:r>
        <w:rPr>
          <w:rFonts w:ascii="仿宋_GB2312" w:eastAsia="仿宋_GB2312" w:hAnsi="宋体" w:cs="宋体" w:hint="eastAsia"/>
          <w:sz w:val="32"/>
          <w:szCs w:val="32"/>
        </w:rPr>
        <w:t>局（市海洋局）应及</w:t>
      </w:r>
      <w:r>
        <w:rPr>
          <w:rFonts w:ascii="仿宋_GB2312" w:eastAsia="仿宋_GB2312" w:hAnsi="宋体" w:cs="宋体" w:hint="eastAsia"/>
          <w:color w:val="333333"/>
          <w:sz w:val="32"/>
          <w:szCs w:val="32"/>
        </w:rPr>
        <w:t>时提供江河湖海水情的监测、预报和预警，为应急处置提供水文资料和信息服务。</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58" w:name="_Toc2017449491_WPSOffice_Level2"/>
      <w:r>
        <w:rPr>
          <w:rFonts w:ascii="仿宋_GB2312" w:eastAsia="仿宋_GB2312" w:hAnsi="宋体" w:cs="宋体" w:hint="eastAsia"/>
          <w:b/>
          <w:color w:val="333333"/>
          <w:sz w:val="32"/>
          <w:szCs w:val="32"/>
        </w:rPr>
        <w:t xml:space="preserve">7.3 </w:t>
      </w:r>
      <w:r>
        <w:rPr>
          <w:rFonts w:ascii="仿宋_GB2312" w:eastAsia="仿宋_GB2312" w:hAnsi="宋体" w:cs="宋体" w:hint="eastAsia"/>
          <w:b/>
          <w:color w:val="333333"/>
          <w:sz w:val="32"/>
          <w:szCs w:val="32"/>
        </w:rPr>
        <w:t>交通运输保障</w:t>
      </w:r>
      <w:bookmarkEnd w:id="58"/>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交通部门负责组织协调水、陆应急运输力量。公安部门根据需要实施道路交通管制，保障救援工作顺利开展。</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59" w:name="_Toc1764010241_WPSOffice_Level2"/>
      <w:r>
        <w:rPr>
          <w:rFonts w:ascii="仿宋_GB2312" w:eastAsia="仿宋_GB2312" w:hAnsi="宋体" w:cs="宋体" w:hint="eastAsia"/>
          <w:b/>
          <w:color w:val="333333"/>
          <w:sz w:val="32"/>
          <w:szCs w:val="32"/>
        </w:rPr>
        <w:t>7.3</w:t>
      </w:r>
      <w:r>
        <w:rPr>
          <w:rFonts w:ascii="仿宋_GB2312" w:eastAsia="仿宋_GB2312" w:hAnsi="宋体" w:cs="宋体" w:hint="eastAsia"/>
          <w:b/>
          <w:color w:val="333333"/>
          <w:sz w:val="32"/>
          <w:szCs w:val="32"/>
        </w:rPr>
        <w:t>医疗卫生保障</w:t>
      </w:r>
      <w:bookmarkEnd w:id="59"/>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卫生健康部门负责协调医疗机构和有关单位，开展好伤病员的救治、卫生处理等应急处置措施。</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60" w:name="_Toc931759254_WPSOffice_Level2"/>
      <w:r>
        <w:rPr>
          <w:rFonts w:ascii="仿宋_GB2312" w:eastAsia="仿宋_GB2312" w:hAnsi="宋体" w:cs="宋体" w:hint="eastAsia"/>
          <w:b/>
          <w:color w:val="333333"/>
          <w:sz w:val="32"/>
          <w:szCs w:val="32"/>
        </w:rPr>
        <w:t xml:space="preserve">7.4 </w:t>
      </w:r>
      <w:r>
        <w:rPr>
          <w:rFonts w:ascii="仿宋_GB2312" w:eastAsia="仿宋_GB2312" w:hAnsi="宋体" w:cs="宋体" w:hint="eastAsia"/>
          <w:b/>
          <w:color w:val="333333"/>
          <w:sz w:val="32"/>
          <w:szCs w:val="32"/>
        </w:rPr>
        <w:t>治安保障</w:t>
      </w:r>
      <w:bookmarkEnd w:id="60"/>
    </w:p>
    <w:p w:rsidR="00C43941" w:rsidRDefault="00DF55BF">
      <w:pPr>
        <w:widowControl/>
        <w:shd w:val="clear" w:color="auto" w:fill="FFFFFF"/>
        <w:spacing w:line="580" w:lineRule="exact"/>
        <w:ind w:firstLineChars="200" w:firstLine="640"/>
        <w:jc w:val="left"/>
        <w:outlineLvl w:val="0"/>
        <w:rPr>
          <w:rFonts w:ascii="仿宋_GB2312" w:eastAsia="仿宋_GB2312" w:hAnsi="宋体" w:cs="宋体"/>
          <w:color w:val="333333"/>
          <w:sz w:val="32"/>
          <w:szCs w:val="32"/>
        </w:rPr>
      </w:pPr>
      <w:r>
        <w:rPr>
          <w:rFonts w:ascii="仿宋_GB2312" w:eastAsia="仿宋_GB2312" w:hAnsi="宋体" w:cs="宋体" w:hint="eastAsia"/>
          <w:color w:val="333333"/>
          <w:sz w:val="32"/>
          <w:szCs w:val="32"/>
        </w:rPr>
        <w:t>公安部门负责应急处置工作中的治安维护，加强对重点场所、重点人群、重要物资和设备的安全保护。必要时，依法采取有效管制措施，控制事态，维护社会秩序。</w:t>
      </w:r>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61" w:name="_Toc1911245191_WPSOffice_Level2"/>
      <w:r>
        <w:rPr>
          <w:rFonts w:ascii="仿宋_GB2312" w:eastAsia="仿宋_GB2312" w:hAnsi="宋体" w:cs="宋体" w:hint="eastAsia"/>
          <w:b/>
          <w:color w:val="333333"/>
          <w:sz w:val="32"/>
          <w:szCs w:val="32"/>
        </w:rPr>
        <w:t xml:space="preserve">7.5 </w:t>
      </w:r>
      <w:r>
        <w:rPr>
          <w:rFonts w:ascii="仿宋_GB2312" w:eastAsia="仿宋_GB2312" w:hAnsi="宋体" w:cs="宋体" w:hint="eastAsia"/>
          <w:b/>
          <w:color w:val="333333"/>
          <w:sz w:val="32"/>
          <w:szCs w:val="32"/>
        </w:rPr>
        <w:t>经费保障</w:t>
      </w:r>
      <w:bookmarkEnd w:id="61"/>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依照市、区两级财政有关处置应急情况的相关保障规定执行。</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62" w:name="_Toc1829462002_WPSOffice_Level1"/>
      <w:r>
        <w:rPr>
          <w:rFonts w:ascii="仿宋_GB2312" w:eastAsia="仿宋_GB2312" w:hAnsi="宋体" w:cs="宋体" w:hint="eastAsia"/>
          <w:b/>
          <w:color w:val="333333"/>
          <w:sz w:val="32"/>
          <w:szCs w:val="32"/>
        </w:rPr>
        <w:t xml:space="preserve">8 </w:t>
      </w:r>
      <w:r>
        <w:rPr>
          <w:rFonts w:ascii="仿宋_GB2312" w:eastAsia="仿宋_GB2312" w:hAnsi="宋体" w:cs="宋体" w:hint="eastAsia"/>
          <w:b/>
          <w:color w:val="333333"/>
          <w:sz w:val="32"/>
          <w:szCs w:val="32"/>
        </w:rPr>
        <w:t>预案管理</w:t>
      </w:r>
      <w:bookmarkEnd w:id="62"/>
    </w:p>
    <w:p w:rsidR="00C43941" w:rsidRDefault="00DF55BF" w:rsidP="00A9601A">
      <w:pPr>
        <w:widowControl/>
        <w:shd w:val="clear" w:color="auto" w:fill="FFFFFF"/>
        <w:spacing w:line="580" w:lineRule="exact"/>
        <w:ind w:firstLineChars="200" w:firstLine="640"/>
        <w:jc w:val="left"/>
        <w:outlineLvl w:val="0"/>
        <w:rPr>
          <w:rFonts w:ascii="仿宋_GB2312" w:eastAsia="仿宋_GB2312" w:hAnsi="宋体" w:cs="宋体"/>
          <w:b/>
          <w:color w:val="333333"/>
          <w:sz w:val="32"/>
          <w:szCs w:val="32"/>
        </w:rPr>
      </w:pPr>
      <w:bookmarkStart w:id="63" w:name="_Toc1293130890_WPSOffice_Level2"/>
      <w:r>
        <w:rPr>
          <w:rFonts w:ascii="仿宋_GB2312" w:eastAsia="仿宋_GB2312" w:hAnsi="宋体" w:cs="宋体" w:hint="eastAsia"/>
          <w:b/>
          <w:color w:val="333333"/>
          <w:sz w:val="32"/>
          <w:szCs w:val="32"/>
        </w:rPr>
        <w:t xml:space="preserve">8.1 </w:t>
      </w:r>
      <w:r>
        <w:rPr>
          <w:rFonts w:ascii="仿宋_GB2312" w:eastAsia="仿宋_GB2312" w:hAnsi="宋体" w:cs="宋体" w:hint="eastAsia"/>
          <w:b/>
          <w:color w:val="333333"/>
          <w:sz w:val="32"/>
          <w:szCs w:val="32"/>
        </w:rPr>
        <w:t>预案编制</w:t>
      </w:r>
      <w:bookmarkEnd w:id="63"/>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市文化旅游局负责本预案的编制，并根据我市经济社会发展情况及文化和旅游突发事件应对工作实际，及时修订完善，报</w:t>
      </w:r>
      <w:r>
        <w:rPr>
          <w:rFonts w:ascii="仿宋_GB2312" w:eastAsia="仿宋_GB2312" w:hAnsi="宋体" w:cs="宋体" w:hint="eastAsia"/>
          <w:color w:val="333333"/>
          <w:sz w:val="32"/>
          <w:szCs w:val="32"/>
        </w:rPr>
        <w:t>市</w:t>
      </w:r>
      <w:r>
        <w:rPr>
          <w:rFonts w:ascii="仿宋_GB2312" w:eastAsia="仿宋_GB2312" w:hAnsi="宋体" w:cs="宋体" w:hint="eastAsia"/>
          <w:color w:val="333333"/>
          <w:sz w:val="32"/>
          <w:szCs w:val="32"/>
        </w:rPr>
        <w:lastRenderedPageBreak/>
        <w:t>政府</w:t>
      </w:r>
      <w:r>
        <w:rPr>
          <w:rFonts w:ascii="仿宋_GB2312" w:eastAsia="仿宋_GB2312" w:hAnsi="宋体" w:cs="宋体" w:hint="eastAsia"/>
          <w:color w:val="333333"/>
          <w:sz w:val="32"/>
          <w:szCs w:val="32"/>
        </w:rPr>
        <w:t>批准后实施。各区政府和本市相关部门、文化旅游企事业单位可根据本预案制订针对文化和旅游突发事件救援及处置的配套实施方案，并抄送市文化旅游局备案。</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64" w:name="_Toc924906904_WPSOffice_Level2"/>
      <w:r>
        <w:rPr>
          <w:rFonts w:ascii="仿宋_GB2312" w:eastAsia="仿宋_GB2312" w:hAnsi="宋体" w:cs="宋体" w:hint="eastAsia"/>
          <w:b/>
          <w:color w:val="333333"/>
          <w:sz w:val="32"/>
          <w:szCs w:val="32"/>
        </w:rPr>
        <w:t>8.</w:t>
      </w:r>
      <w:r>
        <w:rPr>
          <w:rFonts w:ascii="仿宋_GB2312" w:eastAsia="仿宋_GB2312" w:hAnsi="宋体" w:cs="宋体" w:hint="eastAsia"/>
          <w:b/>
          <w:color w:val="333333"/>
          <w:sz w:val="32"/>
          <w:szCs w:val="32"/>
        </w:rPr>
        <w:t xml:space="preserve">2 </w:t>
      </w:r>
      <w:r>
        <w:rPr>
          <w:rFonts w:ascii="仿宋_GB2312" w:eastAsia="仿宋_GB2312" w:hAnsi="宋体" w:cs="宋体" w:hint="eastAsia"/>
          <w:b/>
          <w:color w:val="333333"/>
          <w:sz w:val="32"/>
          <w:szCs w:val="32"/>
        </w:rPr>
        <w:t>预案解释</w:t>
      </w:r>
      <w:bookmarkEnd w:id="64"/>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本预案</w:t>
      </w:r>
      <w:r>
        <w:rPr>
          <w:rFonts w:ascii="仿宋_GB2312" w:eastAsia="仿宋_GB2312" w:hAnsi="宋体" w:cs="宋体" w:hint="eastAsia"/>
          <w:color w:val="333333"/>
          <w:sz w:val="32"/>
          <w:szCs w:val="32"/>
        </w:rPr>
        <w:t>的具体解释工作</w:t>
      </w:r>
      <w:r>
        <w:rPr>
          <w:rFonts w:ascii="仿宋_GB2312" w:eastAsia="仿宋_GB2312" w:hAnsi="宋体" w:cs="宋体" w:hint="eastAsia"/>
          <w:color w:val="333333"/>
          <w:sz w:val="32"/>
          <w:szCs w:val="32"/>
        </w:rPr>
        <w:t>由市文化旅游局</w:t>
      </w:r>
      <w:r>
        <w:rPr>
          <w:rFonts w:ascii="仿宋_GB2312" w:eastAsia="仿宋_GB2312" w:hAnsi="宋体" w:cs="宋体" w:hint="eastAsia"/>
          <w:color w:val="333333"/>
          <w:sz w:val="32"/>
          <w:szCs w:val="32"/>
        </w:rPr>
        <w:t>会同有关部门承担</w:t>
      </w:r>
      <w:r>
        <w:rPr>
          <w:rFonts w:ascii="仿宋_GB2312" w:eastAsia="仿宋_GB2312" w:hAnsi="宋体" w:cs="宋体" w:hint="eastAsia"/>
          <w:color w:val="333333"/>
          <w:sz w:val="32"/>
          <w:szCs w:val="32"/>
        </w:rPr>
        <w:t>。</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bookmarkStart w:id="65" w:name="_Toc1130532371_WPSOffice_Level2"/>
      <w:r>
        <w:rPr>
          <w:rFonts w:ascii="仿宋_GB2312" w:eastAsia="仿宋_GB2312" w:hAnsi="宋体" w:cs="宋体" w:hint="eastAsia"/>
          <w:b/>
          <w:color w:val="333333"/>
          <w:sz w:val="32"/>
          <w:szCs w:val="32"/>
        </w:rPr>
        <w:t xml:space="preserve">8.3 </w:t>
      </w:r>
      <w:r>
        <w:rPr>
          <w:rFonts w:ascii="仿宋_GB2312" w:eastAsia="仿宋_GB2312" w:hAnsi="宋体" w:cs="宋体" w:hint="eastAsia"/>
          <w:b/>
          <w:color w:val="333333"/>
          <w:sz w:val="32"/>
          <w:szCs w:val="32"/>
        </w:rPr>
        <w:t>预案实施</w:t>
      </w:r>
      <w:bookmarkEnd w:id="65"/>
    </w:p>
    <w:p w:rsidR="00C43941" w:rsidRDefault="00DF55BF">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color w:val="333333"/>
          <w:sz w:val="32"/>
          <w:szCs w:val="32"/>
        </w:rPr>
        <w:t>本预案自</w:t>
      </w:r>
      <w:r>
        <w:rPr>
          <w:rFonts w:ascii="仿宋_GB2312" w:eastAsia="仿宋_GB2312" w:hAnsi="宋体" w:cs="宋体" w:hint="eastAsia"/>
          <w:color w:val="333333"/>
          <w:sz w:val="32"/>
          <w:szCs w:val="32"/>
        </w:rPr>
        <w:t>2022</w:t>
      </w:r>
      <w:r>
        <w:rPr>
          <w:rFonts w:ascii="仿宋_GB2312" w:eastAsia="仿宋_GB2312" w:hAnsi="宋体" w:cs="宋体" w:hint="eastAsia"/>
          <w:color w:val="333333"/>
          <w:sz w:val="32"/>
          <w:szCs w:val="32"/>
        </w:rPr>
        <w:t>年</w:t>
      </w:r>
      <w:r>
        <w:rPr>
          <w:rFonts w:ascii="仿宋_GB2312" w:eastAsia="仿宋_GB2312" w:hAnsi="宋体" w:cs="宋体" w:hint="eastAsia"/>
          <w:color w:val="333333"/>
          <w:sz w:val="32"/>
          <w:szCs w:val="32"/>
        </w:rPr>
        <w:t>11</w:t>
      </w:r>
      <w:r>
        <w:rPr>
          <w:rFonts w:ascii="仿宋_GB2312" w:eastAsia="仿宋_GB2312" w:hAnsi="宋体" w:cs="宋体" w:hint="eastAsia"/>
          <w:color w:val="333333"/>
          <w:sz w:val="32"/>
          <w:szCs w:val="32"/>
        </w:rPr>
        <w:t>月</w:t>
      </w:r>
      <w:r>
        <w:rPr>
          <w:rFonts w:ascii="仿宋_GB2312" w:eastAsia="仿宋_GB2312" w:hAnsi="宋体" w:cs="宋体" w:hint="eastAsia"/>
          <w:color w:val="333333"/>
          <w:sz w:val="32"/>
          <w:szCs w:val="32"/>
        </w:rPr>
        <w:t>1</w:t>
      </w:r>
      <w:r>
        <w:rPr>
          <w:rFonts w:ascii="仿宋_GB2312" w:eastAsia="仿宋_GB2312" w:hAnsi="宋体" w:cs="宋体" w:hint="eastAsia"/>
          <w:color w:val="333333"/>
          <w:sz w:val="32"/>
          <w:szCs w:val="32"/>
        </w:rPr>
        <w:t>日起施行</w:t>
      </w:r>
      <w:r>
        <w:rPr>
          <w:rFonts w:ascii="仿宋_GB2312" w:eastAsia="仿宋_GB2312" w:hAnsi="宋体" w:cs="宋体" w:hint="eastAsia"/>
          <w:color w:val="333333"/>
          <w:sz w:val="32"/>
          <w:szCs w:val="32"/>
        </w:rPr>
        <w:t>，《上海市处置旅游突发事件专项应急预案》（沪府办</w:t>
      </w:r>
      <w:r>
        <w:rPr>
          <w:rFonts w:ascii="仿宋_GB2312" w:eastAsia="仿宋_GB2312" w:hAnsi="宋体" w:cs="宋体" w:hint="eastAsia"/>
          <w:color w:val="333333"/>
          <w:sz w:val="32"/>
          <w:szCs w:val="32"/>
        </w:rPr>
        <w:t>[2014]73</w:t>
      </w:r>
      <w:r>
        <w:rPr>
          <w:rFonts w:ascii="仿宋_GB2312" w:eastAsia="仿宋_GB2312" w:hAnsi="宋体" w:cs="宋体" w:hint="eastAsia"/>
          <w:color w:val="333333"/>
          <w:sz w:val="32"/>
          <w:szCs w:val="32"/>
        </w:rPr>
        <w:t>号）同时废止。</w:t>
      </w: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C43941">
      <w:pPr>
        <w:widowControl/>
        <w:shd w:val="clear" w:color="auto" w:fill="FFFFFF"/>
        <w:spacing w:line="580" w:lineRule="exact"/>
        <w:jc w:val="left"/>
        <w:rPr>
          <w:rFonts w:ascii="仿宋_GB2312" w:eastAsia="仿宋_GB2312" w:hAnsi="宋体" w:cs="宋体"/>
          <w:b/>
          <w:color w:val="333333"/>
          <w:sz w:val="32"/>
          <w:szCs w:val="32"/>
        </w:rPr>
      </w:pPr>
    </w:p>
    <w:p w:rsidR="00C43941" w:rsidRDefault="00DF55BF">
      <w:pPr>
        <w:widowControl/>
        <w:shd w:val="clear" w:color="auto" w:fill="FFFFFF"/>
        <w:spacing w:line="580" w:lineRule="exact"/>
        <w:jc w:val="left"/>
        <w:rPr>
          <w:rFonts w:ascii="仿宋_GB2312" w:eastAsia="仿宋_GB2312" w:hAnsi="宋体" w:cs="宋体"/>
          <w:bCs/>
          <w:color w:val="333333"/>
          <w:sz w:val="32"/>
          <w:szCs w:val="32"/>
        </w:rPr>
      </w:pPr>
      <w:bookmarkStart w:id="66" w:name="_GoBack"/>
      <w:bookmarkStart w:id="67" w:name="_Toc450860237_WPSOffice_Level1"/>
      <w:bookmarkEnd w:id="66"/>
      <w:r>
        <w:rPr>
          <w:rFonts w:ascii="仿宋_GB2312" w:eastAsia="仿宋_GB2312" w:hAnsi="宋体" w:cs="宋体" w:hint="eastAsia"/>
          <w:bCs/>
          <w:color w:val="333333"/>
          <w:sz w:val="32"/>
          <w:szCs w:val="32"/>
        </w:rPr>
        <w:t>附件</w:t>
      </w:r>
      <w:bookmarkEnd w:id="67"/>
    </w:p>
    <w:p w:rsidR="00C43941" w:rsidRDefault="00DF55BF">
      <w:pPr>
        <w:widowControl/>
        <w:shd w:val="clear" w:color="auto" w:fill="FFFFFF"/>
        <w:spacing w:line="580" w:lineRule="exact"/>
        <w:jc w:val="center"/>
        <w:rPr>
          <w:rFonts w:ascii="方正小标宋简体" w:eastAsia="方正小标宋简体" w:hAnsi="方正小标宋简体" w:cs="方正小标宋简体"/>
          <w:bCs/>
          <w:sz w:val="44"/>
          <w:szCs w:val="44"/>
        </w:rPr>
      </w:pPr>
      <w:bookmarkStart w:id="68" w:name="_Toc599083249_WPSOffice_Level1"/>
      <w:r>
        <w:rPr>
          <w:rFonts w:ascii="方正小标宋简体" w:eastAsia="方正小标宋简体" w:hAnsi="方正小标宋简体" w:cs="方正小标宋简体" w:hint="eastAsia"/>
          <w:bCs/>
          <w:sz w:val="44"/>
          <w:szCs w:val="44"/>
        </w:rPr>
        <w:t>相关单位及职责</w:t>
      </w:r>
      <w:bookmarkEnd w:id="68"/>
    </w:p>
    <w:p w:rsidR="00C43941" w:rsidRDefault="00C43941"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
          <w:color w:val="333333"/>
          <w:sz w:val="32"/>
          <w:szCs w:val="32"/>
        </w:rPr>
      </w:pPr>
      <w:r>
        <w:rPr>
          <w:rFonts w:ascii="仿宋_GB2312" w:eastAsia="仿宋_GB2312" w:hAnsi="宋体" w:cs="宋体" w:hint="eastAsia"/>
          <w:b/>
          <w:color w:val="333333"/>
          <w:sz w:val="32"/>
          <w:szCs w:val="32"/>
        </w:rPr>
        <w:lastRenderedPageBreak/>
        <w:t>1.</w:t>
      </w:r>
      <w:r>
        <w:rPr>
          <w:rFonts w:ascii="仿宋_GB2312" w:eastAsia="仿宋_GB2312" w:hAnsi="宋体" w:cs="宋体" w:hint="eastAsia"/>
          <w:b/>
          <w:color w:val="333333"/>
          <w:sz w:val="32"/>
          <w:szCs w:val="32"/>
        </w:rPr>
        <w:t>市民族宗教局：</w:t>
      </w:r>
      <w:r>
        <w:rPr>
          <w:rFonts w:ascii="仿宋_GB2312" w:eastAsia="仿宋_GB2312" w:hAnsi="宋体" w:cs="宋体" w:hint="eastAsia"/>
          <w:color w:val="333333"/>
          <w:sz w:val="32"/>
          <w:szCs w:val="32"/>
        </w:rPr>
        <w:t>协助处理文化和旅游突发事件中涉及民族宗教问题的事件。</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2.</w:t>
      </w:r>
      <w:r>
        <w:rPr>
          <w:rFonts w:ascii="仿宋_GB2312" w:eastAsia="仿宋_GB2312" w:hAnsi="宋体" w:cs="宋体" w:hint="eastAsia"/>
          <w:b/>
          <w:color w:val="333333"/>
          <w:sz w:val="32"/>
          <w:szCs w:val="32"/>
        </w:rPr>
        <w:t>市公安局：</w:t>
      </w:r>
      <w:r>
        <w:rPr>
          <w:rFonts w:ascii="仿宋_GB2312" w:eastAsia="仿宋_GB2312" w:hAnsi="宋体" w:cs="宋体" w:hint="eastAsia"/>
          <w:color w:val="333333"/>
          <w:sz w:val="32"/>
          <w:szCs w:val="32"/>
        </w:rPr>
        <w:t>负责文化和旅游突发事件现场的治安、交通秩序维护工作，配合有关部门开展调查工作。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3.</w:t>
      </w:r>
      <w:r>
        <w:rPr>
          <w:rFonts w:ascii="仿宋_GB2312" w:eastAsia="仿宋_GB2312" w:hAnsi="宋体" w:cs="宋体" w:hint="eastAsia"/>
          <w:b/>
          <w:color w:val="333333"/>
          <w:sz w:val="32"/>
          <w:szCs w:val="32"/>
        </w:rPr>
        <w:t>市民政局：</w:t>
      </w:r>
      <w:r>
        <w:rPr>
          <w:rFonts w:ascii="仿宋_GB2312" w:eastAsia="仿宋_GB2312" w:hAnsi="宋体" w:cs="宋体" w:hint="eastAsia"/>
          <w:color w:val="333333"/>
          <w:sz w:val="32"/>
          <w:szCs w:val="32"/>
        </w:rPr>
        <w:t>负责协调遗体处理、殡葬等善后事宜。</w:t>
      </w:r>
    </w:p>
    <w:p w:rsidR="00C43941" w:rsidRDefault="00DF55BF">
      <w:pPr>
        <w:widowControl/>
        <w:shd w:val="clear" w:color="auto" w:fill="FFFFFF"/>
        <w:spacing w:line="580" w:lineRule="exact"/>
        <w:ind w:firstLineChars="200" w:firstLine="643"/>
        <w:jc w:val="left"/>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市规划资源局：</w:t>
      </w:r>
      <w:r>
        <w:rPr>
          <w:rFonts w:ascii="仿宋" w:eastAsia="仿宋" w:hAnsi="仿宋" w:hint="eastAsia"/>
          <w:sz w:val="32"/>
          <w:szCs w:val="32"/>
        </w:rPr>
        <w:t>负责指导文化和旅游突发事件中涉及地质灾害的相关工作。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b/>
          <w:color w:val="333333"/>
          <w:sz w:val="32"/>
          <w:szCs w:val="32"/>
        </w:rPr>
        <w:t>5.</w:t>
      </w:r>
      <w:r>
        <w:rPr>
          <w:rFonts w:ascii="仿宋_GB2312" w:eastAsia="仿宋_GB2312" w:hAnsi="宋体" w:cs="宋体" w:hint="eastAsia"/>
          <w:b/>
          <w:color w:val="333333"/>
          <w:sz w:val="32"/>
          <w:szCs w:val="32"/>
        </w:rPr>
        <w:t>市交通委：</w:t>
      </w:r>
      <w:r>
        <w:rPr>
          <w:rFonts w:ascii="仿宋_GB2312" w:eastAsia="仿宋_GB2312" w:hAnsi="宋体" w:cs="宋体" w:hint="eastAsia"/>
          <w:color w:val="333333"/>
          <w:sz w:val="32"/>
          <w:szCs w:val="32"/>
        </w:rPr>
        <w:t>负责文化和旅游突发事件中组织协调有关部门和单位做好交通运输保障</w:t>
      </w:r>
      <w:r>
        <w:rPr>
          <w:rFonts w:ascii="仿宋_GB2312" w:eastAsia="仿宋_GB2312" w:hAnsi="宋体" w:cs="宋体" w:hint="eastAsia"/>
          <w:sz w:val="32"/>
          <w:szCs w:val="32"/>
        </w:rPr>
        <w:t>工作；负责组织、指挥、协调内河水上文化和旅游突发事件应急处置。</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6.</w:t>
      </w:r>
      <w:r>
        <w:rPr>
          <w:rFonts w:ascii="仿宋_GB2312" w:eastAsia="仿宋_GB2312" w:hAnsi="宋体" w:cs="宋体" w:hint="eastAsia"/>
          <w:b/>
          <w:color w:val="333333"/>
          <w:sz w:val="32"/>
          <w:szCs w:val="32"/>
        </w:rPr>
        <w:t>市水</w:t>
      </w:r>
      <w:proofErr w:type="gramStart"/>
      <w:r>
        <w:rPr>
          <w:rFonts w:ascii="仿宋_GB2312" w:eastAsia="仿宋_GB2312" w:hAnsi="宋体" w:cs="宋体" w:hint="eastAsia"/>
          <w:b/>
          <w:color w:val="333333"/>
          <w:sz w:val="32"/>
          <w:szCs w:val="32"/>
        </w:rPr>
        <w:t>务</w:t>
      </w:r>
      <w:proofErr w:type="gramEnd"/>
      <w:r>
        <w:rPr>
          <w:rFonts w:ascii="仿宋_GB2312" w:eastAsia="仿宋_GB2312" w:hAnsi="宋体" w:cs="宋体" w:hint="eastAsia"/>
          <w:b/>
          <w:color w:val="333333"/>
          <w:sz w:val="32"/>
          <w:szCs w:val="32"/>
        </w:rPr>
        <w:t>局：</w:t>
      </w:r>
      <w:r>
        <w:rPr>
          <w:rFonts w:ascii="仿宋_GB2312" w:eastAsia="仿宋_GB2312" w:hAnsi="宋体" w:cs="宋体" w:hint="eastAsia"/>
          <w:color w:val="333333"/>
          <w:sz w:val="32"/>
          <w:szCs w:val="32"/>
        </w:rPr>
        <w:t>负责防汛应急抢险的技术支撑和汛期的汛情、水情监测通报工作；协调指导事发地区生活、生产经营和生态环境用水工作。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7.</w:t>
      </w:r>
      <w:r>
        <w:rPr>
          <w:rFonts w:ascii="仿宋_GB2312" w:eastAsia="仿宋_GB2312" w:hAnsi="宋体" w:cs="宋体" w:hint="eastAsia"/>
          <w:b/>
          <w:color w:val="333333"/>
          <w:sz w:val="32"/>
          <w:szCs w:val="32"/>
        </w:rPr>
        <w:t>市卫生健康委：</w:t>
      </w:r>
      <w:r>
        <w:rPr>
          <w:rFonts w:ascii="仿宋_GB2312" w:eastAsia="仿宋_GB2312" w:hAnsi="宋体" w:cs="宋体" w:hint="eastAsia"/>
          <w:color w:val="333333"/>
          <w:sz w:val="32"/>
          <w:szCs w:val="32"/>
        </w:rPr>
        <w:t>负责组织医疗卫生单位对文化和旅游突发事件中伤病人员开展紧急医疗救治及相关卫生处理等工作。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8.</w:t>
      </w:r>
      <w:r>
        <w:rPr>
          <w:rFonts w:ascii="仿宋_GB2312" w:eastAsia="仿宋_GB2312" w:hAnsi="宋体" w:cs="宋体" w:hint="eastAsia"/>
          <w:b/>
          <w:color w:val="333333"/>
          <w:sz w:val="32"/>
          <w:szCs w:val="32"/>
        </w:rPr>
        <w:t>市应急局：</w:t>
      </w:r>
      <w:r>
        <w:rPr>
          <w:rFonts w:ascii="仿宋_GB2312" w:eastAsia="仿宋_GB2312" w:hAnsi="宋体" w:cs="宋体" w:hint="eastAsia"/>
          <w:bCs/>
          <w:color w:val="333333"/>
          <w:sz w:val="32"/>
          <w:szCs w:val="32"/>
        </w:rPr>
        <w:t>负责</w:t>
      </w:r>
      <w:r>
        <w:rPr>
          <w:rFonts w:ascii="仿宋_GB2312" w:eastAsia="仿宋_GB2312" w:hAnsi="宋体" w:cs="宋体" w:hint="eastAsia"/>
          <w:color w:val="333333"/>
          <w:sz w:val="32"/>
          <w:szCs w:val="32"/>
        </w:rPr>
        <w:t>组织协调专、兼职应急救援力量开展应急救援工作；组</w:t>
      </w:r>
      <w:r>
        <w:rPr>
          <w:rFonts w:ascii="仿宋_GB2312" w:eastAsia="仿宋_GB2312" w:hAnsi="宋体" w:cs="宋体" w:hint="eastAsia"/>
          <w:sz w:val="32"/>
          <w:szCs w:val="32"/>
        </w:rPr>
        <w:t>织协调重要应急物资的调拨；负责依法组织对本市文化和旅游行业较大及以上生产</w:t>
      </w:r>
      <w:r>
        <w:rPr>
          <w:rFonts w:ascii="仿宋_GB2312" w:eastAsia="仿宋_GB2312" w:hAnsi="宋体" w:cs="宋体" w:hint="eastAsia"/>
          <w:color w:val="333333"/>
          <w:sz w:val="32"/>
          <w:szCs w:val="32"/>
        </w:rPr>
        <w:t>安全事故的调查处理工作。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Cs/>
          <w:sz w:val="32"/>
          <w:szCs w:val="32"/>
        </w:rPr>
      </w:pPr>
      <w:r>
        <w:rPr>
          <w:rFonts w:ascii="仿宋_GB2312" w:eastAsia="仿宋_GB2312" w:hAnsi="宋体" w:cs="宋体" w:hint="eastAsia"/>
          <w:b/>
          <w:color w:val="333333"/>
          <w:sz w:val="32"/>
          <w:szCs w:val="32"/>
        </w:rPr>
        <w:t>9.</w:t>
      </w:r>
      <w:r>
        <w:rPr>
          <w:rFonts w:ascii="仿宋_GB2312" w:eastAsia="仿宋_GB2312" w:hAnsi="宋体" w:cs="宋体" w:hint="eastAsia"/>
          <w:b/>
          <w:color w:val="333333"/>
          <w:sz w:val="32"/>
          <w:szCs w:val="32"/>
        </w:rPr>
        <w:t>市消防救援总队</w:t>
      </w:r>
      <w:r>
        <w:rPr>
          <w:rFonts w:ascii="仿宋_GB2312" w:eastAsia="仿宋_GB2312" w:hAnsi="宋体" w:cs="宋体" w:hint="eastAsia"/>
          <w:b/>
          <w:sz w:val="32"/>
          <w:szCs w:val="32"/>
        </w:rPr>
        <w:t>：</w:t>
      </w:r>
      <w:r>
        <w:rPr>
          <w:rFonts w:ascii="仿宋_GB2312" w:eastAsia="仿宋_GB2312" w:hAnsi="宋体" w:cs="宋体" w:hint="eastAsia"/>
          <w:bCs/>
          <w:sz w:val="32"/>
          <w:szCs w:val="32"/>
        </w:rPr>
        <w:t>负责组织文化和旅游行业发生的火灾处置及以抢救人员生命为主的救援工作；负责依法组织对本市文化和旅游行业火灾事故的调查处理工作。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lastRenderedPageBreak/>
        <w:t>10.</w:t>
      </w:r>
      <w:r>
        <w:rPr>
          <w:rFonts w:ascii="仿宋_GB2312" w:eastAsia="仿宋_GB2312" w:hAnsi="宋体" w:cs="宋体" w:hint="eastAsia"/>
          <w:b/>
          <w:color w:val="333333"/>
          <w:sz w:val="32"/>
          <w:szCs w:val="32"/>
        </w:rPr>
        <w:t>市市场监督管理局：</w:t>
      </w:r>
      <w:r>
        <w:rPr>
          <w:rFonts w:ascii="仿宋_GB2312" w:eastAsia="仿宋_GB2312" w:hAnsi="宋体" w:cs="宋体" w:hint="eastAsia"/>
          <w:color w:val="333333"/>
          <w:sz w:val="32"/>
          <w:szCs w:val="32"/>
        </w:rPr>
        <w:t>负责协调特种设备和食品安全类文化和旅游突发事件的调查处置工作。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11.</w:t>
      </w:r>
      <w:r>
        <w:rPr>
          <w:rFonts w:ascii="仿宋_GB2312" w:eastAsia="仿宋_GB2312" w:hAnsi="宋体" w:cs="宋体" w:hint="eastAsia"/>
          <w:b/>
          <w:color w:val="333333"/>
          <w:sz w:val="32"/>
          <w:szCs w:val="32"/>
        </w:rPr>
        <w:t>市政府外办（市政府港澳办）：</w:t>
      </w:r>
      <w:r>
        <w:rPr>
          <w:rFonts w:ascii="仿宋_GB2312" w:eastAsia="仿宋_GB2312" w:hAnsi="宋体" w:cs="宋体" w:hint="eastAsia"/>
          <w:color w:val="333333"/>
          <w:sz w:val="32"/>
          <w:szCs w:val="32"/>
        </w:rPr>
        <w:t>负责协调文化和旅游突发事件中涉及外籍和港澳人员的相关工作，为事件处理中相关证件办理等提供便利。</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12.</w:t>
      </w:r>
      <w:r>
        <w:rPr>
          <w:rFonts w:ascii="仿宋_GB2312" w:eastAsia="仿宋_GB2312" w:hAnsi="宋体" w:cs="宋体" w:hint="eastAsia"/>
          <w:b/>
          <w:color w:val="333333"/>
          <w:sz w:val="32"/>
          <w:szCs w:val="32"/>
        </w:rPr>
        <w:t>市政府台办：</w:t>
      </w:r>
      <w:r>
        <w:rPr>
          <w:rFonts w:ascii="仿宋_GB2312" w:eastAsia="仿宋_GB2312" w:hAnsi="宋体" w:cs="宋体" w:hint="eastAsia"/>
          <w:color w:val="333333"/>
          <w:sz w:val="32"/>
          <w:szCs w:val="32"/>
        </w:rPr>
        <w:t>负责协调文化和旅游突发事件中涉台</w:t>
      </w:r>
      <w:r>
        <w:rPr>
          <w:rFonts w:ascii="仿宋_GB2312" w:eastAsia="仿宋_GB2312" w:hAnsi="宋体" w:cs="宋体" w:hint="eastAsia"/>
          <w:color w:val="333333"/>
          <w:sz w:val="32"/>
          <w:szCs w:val="32"/>
        </w:rPr>
        <w:t>人员的相关工作，为相关证件办理等提供便利。</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13.</w:t>
      </w:r>
      <w:r>
        <w:rPr>
          <w:rFonts w:ascii="仿宋_GB2312" w:eastAsia="仿宋_GB2312" w:hAnsi="宋体" w:cs="宋体" w:hint="eastAsia"/>
          <w:b/>
          <w:color w:val="333333"/>
          <w:sz w:val="32"/>
          <w:szCs w:val="32"/>
        </w:rPr>
        <w:t>市政府信访办：</w:t>
      </w:r>
      <w:r>
        <w:rPr>
          <w:rFonts w:ascii="仿宋_GB2312" w:eastAsia="仿宋_GB2312" w:hAnsi="宋体" w:cs="宋体" w:hint="eastAsia"/>
          <w:color w:val="333333"/>
          <w:sz w:val="32"/>
          <w:szCs w:val="32"/>
        </w:rPr>
        <w:t>负责提供涉及文化和旅游突发事件的信访、上访信息，协助处置因事件引起的上访事件。</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14.</w:t>
      </w:r>
      <w:r>
        <w:rPr>
          <w:rFonts w:ascii="仿宋_GB2312" w:eastAsia="仿宋_GB2312" w:hAnsi="宋体" w:cs="宋体" w:hint="eastAsia"/>
          <w:b/>
          <w:color w:val="333333"/>
          <w:sz w:val="32"/>
          <w:szCs w:val="32"/>
        </w:rPr>
        <w:t>市政府新闻办：</w:t>
      </w:r>
      <w:r>
        <w:rPr>
          <w:rFonts w:ascii="仿宋_GB2312" w:eastAsia="仿宋_GB2312" w:hAnsi="宋体" w:cs="宋体" w:hint="eastAsia"/>
          <w:color w:val="333333"/>
          <w:sz w:val="32"/>
          <w:szCs w:val="32"/>
        </w:rPr>
        <w:t>负责指导文化和旅游突发事件的新闻应对和舆论引导工作，协调本市新闻媒体做好相关新闻报道。</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15.</w:t>
      </w:r>
      <w:r>
        <w:rPr>
          <w:rFonts w:ascii="仿宋_GB2312" w:eastAsia="仿宋_GB2312" w:hAnsi="宋体" w:cs="宋体" w:hint="eastAsia"/>
          <w:b/>
          <w:color w:val="333333"/>
          <w:sz w:val="32"/>
          <w:szCs w:val="32"/>
        </w:rPr>
        <w:t>上海海关：</w:t>
      </w:r>
      <w:r>
        <w:rPr>
          <w:rFonts w:ascii="仿宋_GB2312" w:eastAsia="仿宋_GB2312" w:hAnsi="宋体" w:cs="宋体" w:hint="eastAsia"/>
          <w:color w:val="333333"/>
          <w:sz w:val="32"/>
          <w:szCs w:val="32"/>
        </w:rPr>
        <w:t>负责文化和旅游突发事件中涉及的进出境的运输工具、行李物品等通关工作，并提供必要便利和协助。</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16.</w:t>
      </w:r>
      <w:r>
        <w:rPr>
          <w:rFonts w:ascii="仿宋_GB2312" w:eastAsia="仿宋_GB2312" w:hAnsi="宋体" w:cs="宋体" w:hint="eastAsia"/>
          <w:b/>
          <w:color w:val="333333"/>
          <w:sz w:val="32"/>
          <w:szCs w:val="32"/>
        </w:rPr>
        <w:t>上海出入境边防检查总站：</w:t>
      </w:r>
      <w:r>
        <w:rPr>
          <w:rFonts w:ascii="仿宋_GB2312" w:eastAsia="仿宋_GB2312" w:hAnsi="宋体" w:cs="宋体" w:hint="eastAsia"/>
          <w:color w:val="333333"/>
          <w:sz w:val="32"/>
          <w:szCs w:val="32"/>
        </w:rPr>
        <w:t>负责维护文化和旅游突发事件发生</w:t>
      </w:r>
      <w:proofErr w:type="gramStart"/>
      <w:r>
        <w:rPr>
          <w:rFonts w:ascii="仿宋_GB2312" w:eastAsia="仿宋_GB2312" w:hAnsi="宋体" w:cs="宋体" w:hint="eastAsia"/>
          <w:color w:val="333333"/>
          <w:sz w:val="32"/>
          <w:szCs w:val="32"/>
        </w:rPr>
        <w:t>时口岸</w:t>
      </w:r>
      <w:proofErr w:type="gramEnd"/>
      <w:r>
        <w:rPr>
          <w:rFonts w:ascii="仿宋_GB2312" w:eastAsia="仿宋_GB2312" w:hAnsi="宋体" w:cs="宋体" w:hint="eastAsia"/>
          <w:color w:val="333333"/>
          <w:sz w:val="32"/>
          <w:szCs w:val="32"/>
        </w:rPr>
        <w:t>限定区域内工作秩序及出入境管理秩序，为事件处理提供必要便利和协助。</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17.</w:t>
      </w:r>
      <w:r>
        <w:rPr>
          <w:rFonts w:ascii="仿宋_GB2312" w:eastAsia="仿宋_GB2312" w:hAnsi="宋体" w:cs="宋体" w:hint="eastAsia"/>
          <w:b/>
          <w:color w:val="333333"/>
          <w:sz w:val="32"/>
          <w:szCs w:val="32"/>
        </w:rPr>
        <w:t>上海银保监局：</w:t>
      </w:r>
      <w:r>
        <w:rPr>
          <w:rFonts w:ascii="仿宋_GB2312" w:eastAsia="仿宋_GB2312" w:hAnsi="宋体" w:cs="宋体" w:hint="eastAsia"/>
          <w:color w:val="333333"/>
          <w:sz w:val="32"/>
          <w:szCs w:val="32"/>
        </w:rPr>
        <w:t>负责指导、协调保险企业做好文化和旅游突发事件的保险理赔工作。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18.</w:t>
      </w:r>
      <w:r>
        <w:rPr>
          <w:rFonts w:ascii="仿宋_GB2312" w:eastAsia="仿宋_GB2312" w:hAnsi="宋体" w:cs="宋体" w:hint="eastAsia"/>
          <w:b/>
          <w:color w:val="333333"/>
          <w:sz w:val="32"/>
          <w:szCs w:val="32"/>
        </w:rPr>
        <w:t>市气象局：</w:t>
      </w:r>
      <w:r>
        <w:rPr>
          <w:rFonts w:ascii="仿宋_GB2312" w:eastAsia="仿宋_GB2312" w:hAnsi="宋体" w:cs="宋体" w:hint="eastAsia"/>
          <w:color w:val="333333"/>
          <w:sz w:val="32"/>
          <w:szCs w:val="32"/>
        </w:rPr>
        <w:t>负责提供文化和旅游气象预报预警信息，协助做好事件处置的气象信息保障工作。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lastRenderedPageBreak/>
        <w:t>19.</w:t>
      </w:r>
      <w:r>
        <w:rPr>
          <w:rFonts w:ascii="仿宋_GB2312" w:eastAsia="仿宋_GB2312" w:hAnsi="宋体" w:cs="宋体" w:hint="eastAsia"/>
          <w:b/>
          <w:color w:val="333333"/>
          <w:sz w:val="32"/>
          <w:szCs w:val="32"/>
        </w:rPr>
        <w:t>市通信管理局：</w:t>
      </w:r>
      <w:r>
        <w:rPr>
          <w:rFonts w:ascii="仿宋_GB2312" w:eastAsia="仿宋_GB2312" w:hAnsi="宋体" w:cs="宋体" w:hint="eastAsia"/>
          <w:color w:val="333333"/>
          <w:sz w:val="32"/>
          <w:szCs w:val="32"/>
        </w:rPr>
        <w:t>负责组织协调基础电信运营企业做好文化和旅游突发事件应急通信保障工作。</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bCs/>
          <w:sz w:val="32"/>
          <w:szCs w:val="32"/>
        </w:rPr>
      </w:pPr>
      <w:r>
        <w:rPr>
          <w:rFonts w:ascii="仿宋_GB2312" w:eastAsia="仿宋_GB2312" w:hAnsi="宋体" w:cs="宋体" w:hint="eastAsia"/>
          <w:b/>
          <w:sz w:val="32"/>
          <w:szCs w:val="32"/>
        </w:rPr>
        <w:t>20.</w:t>
      </w:r>
      <w:r>
        <w:rPr>
          <w:rFonts w:ascii="仿宋_GB2312" w:eastAsia="仿宋_GB2312" w:hAnsi="宋体" w:cs="宋体" w:hint="eastAsia"/>
          <w:b/>
          <w:sz w:val="32"/>
          <w:szCs w:val="32"/>
        </w:rPr>
        <w:t>上海海事局：</w:t>
      </w:r>
      <w:r>
        <w:rPr>
          <w:rFonts w:ascii="仿宋_GB2312" w:eastAsia="仿宋_GB2312" w:hAnsi="宋体" w:cs="宋体" w:hint="eastAsia"/>
          <w:bCs/>
          <w:sz w:val="32"/>
          <w:szCs w:val="32"/>
        </w:rPr>
        <w:t>负责落实海上搜救应急值守工作，组织、指挥、协调海上文化和旅游突发事件应急处置。</w:t>
      </w:r>
    </w:p>
    <w:p w:rsidR="00C43941" w:rsidRDefault="00DF55BF" w:rsidP="00A9601A">
      <w:pPr>
        <w:widowControl/>
        <w:shd w:val="clear" w:color="auto" w:fill="FFFFFF"/>
        <w:spacing w:line="580" w:lineRule="exact"/>
        <w:ind w:firstLineChars="200" w:firstLine="640"/>
        <w:jc w:val="left"/>
        <w:rPr>
          <w:rFonts w:ascii="仿宋_GB2312" w:eastAsia="仿宋_GB2312" w:hAnsi="宋体" w:cs="宋体"/>
          <w:color w:val="333333"/>
          <w:sz w:val="32"/>
          <w:szCs w:val="32"/>
        </w:rPr>
      </w:pPr>
      <w:r>
        <w:rPr>
          <w:rFonts w:ascii="仿宋_GB2312" w:eastAsia="仿宋_GB2312" w:hAnsi="宋体" w:cs="宋体" w:hint="eastAsia"/>
          <w:b/>
          <w:color w:val="333333"/>
          <w:sz w:val="32"/>
          <w:szCs w:val="32"/>
        </w:rPr>
        <w:t>21.</w:t>
      </w:r>
      <w:r>
        <w:rPr>
          <w:rFonts w:ascii="仿宋_GB2312" w:eastAsia="仿宋_GB2312" w:hAnsi="宋体" w:cs="宋体" w:hint="eastAsia"/>
          <w:b/>
          <w:color w:val="333333"/>
          <w:sz w:val="32"/>
          <w:szCs w:val="32"/>
        </w:rPr>
        <w:t>各区政府：</w:t>
      </w:r>
      <w:r>
        <w:rPr>
          <w:rFonts w:ascii="仿宋_GB2312" w:eastAsia="仿宋_GB2312" w:hAnsi="宋体" w:cs="宋体" w:hint="eastAsia"/>
          <w:bCs/>
          <w:color w:val="333333"/>
          <w:sz w:val="32"/>
          <w:szCs w:val="32"/>
        </w:rPr>
        <w:t>根据响应级别，</w:t>
      </w:r>
      <w:r>
        <w:rPr>
          <w:rFonts w:ascii="仿宋_GB2312" w:eastAsia="仿宋_GB2312" w:hAnsi="宋体" w:cs="宋体" w:hint="eastAsia"/>
          <w:color w:val="333333"/>
          <w:sz w:val="32"/>
          <w:szCs w:val="32"/>
        </w:rPr>
        <w:t>成立</w:t>
      </w:r>
      <w:r>
        <w:rPr>
          <w:rFonts w:ascii="仿宋_GB2312" w:eastAsia="仿宋_GB2312" w:hAnsi="宋体" w:cs="宋体" w:hint="eastAsia"/>
          <w:color w:val="333333"/>
          <w:sz w:val="32"/>
          <w:szCs w:val="32"/>
        </w:rPr>
        <w:t>区</w:t>
      </w:r>
      <w:r>
        <w:rPr>
          <w:rFonts w:ascii="仿宋_GB2312" w:eastAsia="仿宋_GB2312" w:hAnsi="宋体" w:cs="宋体" w:hint="eastAsia"/>
          <w:color w:val="333333"/>
          <w:sz w:val="32"/>
          <w:szCs w:val="32"/>
        </w:rPr>
        <w:t>应急指挥机构，启动应急响应机制</w:t>
      </w:r>
      <w:r>
        <w:rPr>
          <w:rFonts w:ascii="仿宋_GB2312" w:eastAsia="仿宋_GB2312" w:hAnsi="宋体" w:cs="宋体" w:hint="eastAsia"/>
          <w:color w:val="333333"/>
          <w:sz w:val="32"/>
          <w:szCs w:val="32"/>
        </w:rPr>
        <w:t>,</w:t>
      </w:r>
      <w:r>
        <w:rPr>
          <w:rFonts w:ascii="仿宋_GB2312" w:eastAsia="仿宋_GB2312" w:hAnsi="宋体" w:cs="宋体" w:hint="eastAsia"/>
          <w:color w:val="333333"/>
          <w:sz w:val="32"/>
          <w:szCs w:val="32"/>
        </w:rPr>
        <w:t>组织属地救援、处置、安抚及相关善后工作。</w:t>
      </w:r>
    </w:p>
    <w:p w:rsidR="00C43941" w:rsidRDefault="00C43941">
      <w:pPr>
        <w:widowControl/>
        <w:shd w:val="clear" w:color="auto" w:fill="FFFFFF"/>
        <w:spacing w:line="580" w:lineRule="exact"/>
        <w:ind w:firstLineChars="200" w:firstLine="640"/>
        <w:jc w:val="left"/>
        <w:rPr>
          <w:rFonts w:ascii="仿宋_GB2312" w:eastAsia="仿宋_GB2312" w:hAnsi="宋体" w:cs="宋体"/>
          <w:color w:val="333333"/>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widowControl/>
        <w:shd w:val="clear" w:color="auto" w:fill="FFFFFF"/>
        <w:spacing w:line="580" w:lineRule="exact"/>
        <w:ind w:firstLineChars="200" w:firstLine="640"/>
        <w:jc w:val="left"/>
        <w:rPr>
          <w:rFonts w:ascii="仿宋_GB2312" w:eastAsia="仿宋_GB2312"/>
          <w:sz w:val="32"/>
          <w:szCs w:val="32"/>
        </w:rPr>
      </w:pPr>
    </w:p>
    <w:p w:rsidR="00C43941" w:rsidRDefault="00C43941">
      <w:pPr>
        <w:rPr>
          <w:rFonts w:ascii="黑体" w:eastAsia="黑体" w:cs="黑体"/>
          <w:b/>
          <w:bCs/>
          <w:color w:val="000000"/>
          <w:sz w:val="36"/>
          <w:szCs w:val="36"/>
          <w:lang w:val="zh-CN"/>
        </w:rPr>
      </w:pPr>
    </w:p>
    <w:p w:rsidR="00C43941" w:rsidRDefault="00DF55BF">
      <w:pPr>
        <w:jc w:val="center"/>
        <w:rPr>
          <w:rFonts w:ascii="黑体" w:eastAsia="黑体" w:cs="黑体"/>
          <w:b/>
          <w:bCs/>
          <w:color w:val="000000"/>
          <w:sz w:val="36"/>
          <w:szCs w:val="36"/>
          <w:lang w:val="zh-CN"/>
        </w:rPr>
      </w:pPr>
      <w:r>
        <w:rPr>
          <w:rFonts w:ascii="黑体" w:eastAsia="黑体" w:cs="黑体" w:hint="eastAsia"/>
          <w:b/>
          <w:bCs/>
          <w:color w:val="000000"/>
          <w:sz w:val="36"/>
          <w:szCs w:val="36"/>
          <w:lang w:val="zh-CN"/>
        </w:rPr>
        <w:t>上海市文化和旅游突发事件应急处置流程图</w:t>
      </w:r>
    </w:p>
    <w:p w:rsidR="00C43941" w:rsidRDefault="00C43941">
      <w:pPr>
        <w:jc w:val="center"/>
      </w:pPr>
      <w:r w:rsidRPr="00C43941">
        <w:pict>
          <v:shapetype id="_x0000_t202" coordsize="21600,21600" o:spt="202" path="m,l,21600r21600,l21600,xe">
            <v:stroke joinstyle="miter"/>
            <v:path gradientshapeok="t" o:connecttype="rect"/>
          </v:shapetype>
          <v:shape id="_x0000_s2051" type="#_x0000_t202" style="position:absolute;left:0;text-align:left;margin-left:147.6pt;margin-top:22.05pt;width:115.5pt;height:32.25pt;z-index:251658240;v-text-anchor:middle">
            <v:textbox>
              <w:txbxContent>
                <w:p w:rsidR="00C43941" w:rsidRDefault="00DF55BF">
                  <w:pPr>
                    <w:jc w:val="center"/>
                    <w:rPr>
                      <w:rFonts w:ascii="仿宋_GB2312" w:eastAsia="仿宋_GB2312"/>
                      <w:b/>
                      <w:bCs/>
                      <w:sz w:val="24"/>
                      <w:szCs w:val="24"/>
                    </w:rPr>
                  </w:pPr>
                  <w:r>
                    <w:rPr>
                      <w:rFonts w:ascii="仿宋_GB2312" w:eastAsia="仿宋_GB2312" w:hint="eastAsia"/>
                      <w:b/>
                      <w:bCs/>
                      <w:sz w:val="24"/>
                      <w:szCs w:val="24"/>
                    </w:rPr>
                    <w:t>收到突发事件信息</w:t>
                  </w:r>
                </w:p>
              </w:txbxContent>
            </v:textbox>
          </v:shape>
        </w:pict>
      </w:r>
      <w:r w:rsidR="00DF55BF">
        <w:rPr>
          <w:rFonts w:hint="eastAsia"/>
        </w:rPr>
        <w:t xml:space="preserve">  </w:t>
      </w:r>
    </w:p>
    <w:p w:rsidR="00C43941" w:rsidRDefault="00C43941">
      <w:pPr>
        <w:jc w:val="center"/>
      </w:pPr>
    </w:p>
    <w:p w:rsidR="00C43941" w:rsidRDefault="00C43941">
      <w:pPr>
        <w:jc w:val="center"/>
      </w:pPr>
    </w:p>
    <w:p w:rsidR="00C43941" w:rsidRDefault="00C43941">
      <w:pPr>
        <w:jc w:val="center"/>
      </w:pPr>
      <w:r w:rsidRPr="00C43941">
        <w:pict>
          <v:shapetype id="_x0000_t32" coordsize="21600,21600" o:spt="32" o:oned="t" path="m,l21600,21600e" filled="f">
            <v:path arrowok="t" fillok="f" o:connecttype="none"/>
            <o:lock v:ext="edit" shapetype="t"/>
          </v:shapetype>
          <v:shape id="_x0000_s2052" type="#_x0000_t32" style="position:absolute;left:0;text-align:left;margin-left:205.5pt;margin-top:7.5pt;width:0;height:20.55pt;z-index:251660288" o:connectortype="straight">
            <v:stroke endarrow="block"/>
          </v:shape>
        </w:pict>
      </w:r>
    </w:p>
    <w:p w:rsidR="00C43941" w:rsidRDefault="00C43941">
      <w:pPr>
        <w:jc w:val="center"/>
      </w:pPr>
      <w:r w:rsidRPr="00C43941">
        <w:pict>
          <v:shape id="_x0000_s2053" type="#_x0000_t202" style="position:absolute;left:0;text-align:left;margin-left:105pt;margin-top:12.45pt;width:200.25pt;height:81.15pt;z-index:251659264;v-text-anchor:middle">
            <v:textbox>
              <w:txbxContent>
                <w:p w:rsidR="00C43941" w:rsidRDefault="00DF55BF">
                  <w:pPr>
                    <w:spacing w:line="280" w:lineRule="exact"/>
                    <w:jc w:val="center"/>
                    <w:rPr>
                      <w:rFonts w:ascii="仿宋_GB2312" w:eastAsia="仿宋_GB2312"/>
                      <w:b/>
                      <w:bCs/>
                      <w:sz w:val="24"/>
                      <w:szCs w:val="24"/>
                    </w:rPr>
                  </w:pPr>
                  <w:r>
                    <w:rPr>
                      <w:rFonts w:ascii="仿宋_GB2312" w:eastAsia="仿宋_GB2312" w:hint="eastAsia"/>
                      <w:b/>
                      <w:bCs/>
                      <w:sz w:val="24"/>
                      <w:szCs w:val="24"/>
                    </w:rPr>
                    <w:t>事件报告</w:t>
                  </w:r>
                </w:p>
                <w:p w:rsidR="00C43941" w:rsidRDefault="00DF55BF">
                  <w:pPr>
                    <w:spacing w:line="280" w:lineRule="exact"/>
                    <w:jc w:val="center"/>
                    <w:rPr>
                      <w:rFonts w:ascii="仿宋_GB2312" w:eastAsia="仿宋_GB2312"/>
                      <w:b/>
                      <w:bCs/>
                      <w:sz w:val="24"/>
                      <w:szCs w:val="24"/>
                    </w:rPr>
                  </w:pPr>
                  <w:r>
                    <w:rPr>
                      <w:rFonts w:ascii="仿宋_GB2312" w:eastAsia="仿宋_GB2312" w:hint="eastAsia"/>
                      <w:b/>
                      <w:bCs/>
                      <w:sz w:val="24"/>
                      <w:szCs w:val="24"/>
                    </w:rPr>
                    <w:t>一般或较大级别</w:t>
                  </w:r>
                </w:p>
                <w:p w:rsidR="00C43941" w:rsidRDefault="00DF55BF">
                  <w:pPr>
                    <w:spacing w:line="280" w:lineRule="exact"/>
                    <w:jc w:val="center"/>
                    <w:rPr>
                      <w:rFonts w:ascii="仿宋_GB2312" w:eastAsia="仿宋_GB2312"/>
                      <w:b/>
                      <w:bCs/>
                      <w:sz w:val="24"/>
                      <w:szCs w:val="24"/>
                    </w:rPr>
                  </w:pPr>
                  <w:r>
                    <w:rPr>
                      <w:rFonts w:ascii="仿宋_GB2312" w:eastAsia="仿宋_GB2312"/>
                      <w:b/>
                      <w:bCs/>
                      <w:sz w:val="24"/>
                      <w:szCs w:val="24"/>
                    </w:rPr>
                    <w:t>30</w:t>
                  </w:r>
                  <w:r>
                    <w:rPr>
                      <w:rFonts w:ascii="仿宋_GB2312" w:eastAsia="仿宋_GB2312" w:hint="eastAsia"/>
                      <w:b/>
                      <w:bCs/>
                      <w:sz w:val="24"/>
                      <w:szCs w:val="24"/>
                    </w:rPr>
                    <w:t>分钟内口头、</w:t>
                  </w:r>
                  <w:r>
                    <w:rPr>
                      <w:rFonts w:ascii="仿宋_GB2312" w:eastAsia="仿宋_GB2312"/>
                      <w:b/>
                      <w:bCs/>
                      <w:sz w:val="24"/>
                      <w:szCs w:val="24"/>
                    </w:rPr>
                    <w:t>1</w:t>
                  </w:r>
                  <w:r>
                    <w:rPr>
                      <w:rFonts w:ascii="仿宋_GB2312" w:eastAsia="仿宋_GB2312" w:hint="eastAsia"/>
                      <w:b/>
                      <w:bCs/>
                      <w:sz w:val="24"/>
                      <w:szCs w:val="24"/>
                    </w:rPr>
                    <w:t>小时内书面报告</w:t>
                  </w:r>
                </w:p>
                <w:p w:rsidR="00C43941" w:rsidRDefault="00DF55BF">
                  <w:pPr>
                    <w:spacing w:line="280" w:lineRule="exact"/>
                    <w:jc w:val="center"/>
                    <w:rPr>
                      <w:rFonts w:ascii="仿宋_GB2312" w:eastAsia="仿宋_GB2312"/>
                      <w:b/>
                      <w:bCs/>
                      <w:sz w:val="24"/>
                      <w:szCs w:val="24"/>
                    </w:rPr>
                  </w:pPr>
                  <w:r>
                    <w:rPr>
                      <w:rFonts w:ascii="仿宋_GB2312" w:eastAsia="仿宋_GB2312" w:hint="eastAsia"/>
                      <w:b/>
                      <w:bCs/>
                      <w:sz w:val="24"/>
                      <w:szCs w:val="24"/>
                    </w:rPr>
                    <w:t>重大或特别重大级别</w:t>
                  </w:r>
                </w:p>
                <w:p w:rsidR="00C43941" w:rsidRDefault="00DF55BF">
                  <w:pPr>
                    <w:spacing w:line="280" w:lineRule="exact"/>
                    <w:jc w:val="center"/>
                  </w:pPr>
                  <w:r>
                    <w:rPr>
                      <w:rFonts w:ascii="仿宋_GB2312" w:eastAsia="仿宋_GB2312"/>
                      <w:b/>
                      <w:bCs/>
                      <w:sz w:val="24"/>
                      <w:szCs w:val="24"/>
                    </w:rPr>
                    <w:t>20</w:t>
                  </w:r>
                  <w:r>
                    <w:rPr>
                      <w:rFonts w:ascii="仿宋_GB2312" w:eastAsia="仿宋_GB2312" w:hint="eastAsia"/>
                      <w:b/>
                      <w:bCs/>
                      <w:sz w:val="24"/>
                      <w:szCs w:val="24"/>
                    </w:rPr>
                    <w:t>分钟内口头、</w:t>
                  </w:r>
                  <w:r>
                    <w:rPr>
                      <w:rFonts w:ascii="仿宋_GB2312" w:eastAsia="仿宋_GB2312"/>
                      <w:b/>
                      <w:bCs/>
                      <w:sz w:val="24"/>
                      <w:szCs w:val="24"/>
                    </w:rPr>
                    <w:t>40</w:t>
                  </w:r>
                  <w:r>
                    <w:rPr>
                      <w:rFonts w:ascii="仿宋_GB2312" w:eastAsia="仿宋_GB2312" w:hint="eastAsia"/>
                      <w:b/>
                      <w:bCs/>
                      <w:sz w:val="24"/>
                      <w:szCs w:val="24"/>
                    </w:rPr>
                    <w:t>分钟内书面报告</w:t>
                  </w:r>
                </w:p>
              </w:txbxContent>
            </v:textbox>
          </v:shape>
        </w:pict>
      </w:r>
    </w:p>
    <w:p w:rsidR="00C43941" w:rsidRDefault="00C43941">
      <w:pPr>
        <w:jc w:val="center"/>
      </w:pPr>
    </w:p>
    <w:p w:rsidR="00C43941" w:rsidRDefault="00C43941">
      <w:pPr>
        <w:jc w:val="center"/>
      </w:pPr>
    </w:p>
    <w:p w:rsidR="00C43941" w:rsidRDefault="00C43941">
      <w:pPr>
        <w:jc w:val="center"/>
      </w:pPr>
    </w:p>
    <w:p w:rsidR="00C43941" w:rsidRDefault="00C43941">
      <w:pPr>
        <w:jc w:val="center"/>
      </w:pPr>
    </w:p>
    <w:p w:rsidR="00C43941" w:rsidRDefault="00C43941">
      <w:pPr>
        <w:jc w:val="center"/>
      </w:pPr>
    </w:p>
    <w:p w:rsidR="00C43941" w:rsidRDefault="00C43941">
      <w:pPr>
        <w:jc w:val="center"/>
      </w:pPr>
      <w:r w:rsidRPr="00C43941">
        <w:pict>
          <v:shape id="_x0000_s2054" type="#_x0000_t32" style="position:absolute;left:0;text-align:left;margin-left:205.5pt;margin-top:0;width:0;height:26.25pt;z-index:251662336" o:connectortype="straight">
            <v:stroke endarrow="block"/>
          </v:shape>
        </w:pict>
      </w:r>
    </w:p>
    <w:p w:rsidR="00C43941" w:rsidRDefault="00C43941">
      <w:pPr>
        <w:jc w:val="center"/>
      </w:pPr>
      <w:r w:rsidRPr="00C43941">
        <w:pict>
          <v:shape id="_x0000_s2055" type="#_x0000_t202" style="position:absolute;left:0;text-align:left;margin-left:147.2pt;margin-top:10pt;width:115.5pt;height:32.25pt;z-index:251661312;v-text-anchor:middle">
            <v:textbox>
              <w:txbxContent>
                <w:p w:rsidR="00C43941" w:rsidRDefault="00DF55BF">
                  <w:pPr>
                    <w:jc w:val="center"/>
                    <w:rPr>
                      <w:rFonts w:ascii="仿宋_GB2312" w:eastAsia="仿宋_GB2312"/>
                      <w:b/>
                      <w:bCs/>
                      <w:sz w:val="24"/>
                      <w:szCs w:val="24"/>
                    </w:rPr>
                  </w:pPr>
                  <w:r>
                    <w:rPr>
                      <w:rFonts w:ascii="仿宋_GB2312" w:eastAsia="仿宋_GB2312" w:hint="eastAsia"/>
                      <w:b/>
                      <w:bCs/>
                      <w:sz w:val="24"/>
                      <w:szCs w:val="24"/>
                    </w:rPr>
                    <w:t>先期处置</w:t>
                  </w:r>
                </w:p>
              </w:txbxContent>
            </v:textbox>
          </v:shape>
        </w:pict>
      </w:r>
    </w:p>
    <w:p w:rsidR="00C43941" w:rsidRDefault="00C43941">
      <w:pPr>
        <w:jc w:val="center"/>
      </w:pPr>
    </w:p>
    <w:p w:rsidR="00C43941" w:rsidRDefault="00C43941">
      <w:pPr>
        <w:jc w:val="center"/>
      </w:pPr>
      <w:r w:rsidRPr="00C43941">
        <w:pict>
          <v:shape id="_x0000_s2056" type="#_x0000_t32" style="position:absolute;left:0;text-align:left;margin-left:205.55pt;margin-top:11.05pt;width:0;height:26.25pt;z-index:251664384" o:connectortype="straight">
            <v:stroke endarrow="block"/>
          </v:shape>
        </w:pict>
      </w:r>
    </w:p>
    <w:p w:rsidR="00C43941" w:rsidRDefault="00C43941">
      <w:pPr>
        <w:jc w:val="center"/>
      </w:pPr>
    </w:p>
    <w:p w:rsidR="00C43941" w:rsidRDefault="00C43941">
      <w:pPr>
        <w:jc w:val="center"/>
      </w:pPr>
      <w:r w:rsidRPr="00C43941">
        <w:pict>
          <v:shape id="_x0000_s2057" type="#_x0000_t202" style="position:absolute;left:0;text-align:left;margin-left:147.2pt;margin-top:6.1pt;width:115.5pt;height:32.25pt;z-index:251663360;v-text-anchor:middle">
            <v:textbox>
              <w:txbxContent>
                <w:p w:rsidR="00C43941" w:rsidRDefault="00DF55BF">
                  <w:pPr>
                    <w:jc w:val="center"/>
                    <w:rPr>
                      <w:rFonts w:ascii="仿宋_GB2312" w:eastAsia="仿宋_GB2312"/>
                      <w:b/>
                      <w:bCs/>
                      <w:sz w:val="24"/>
                      <w:szCs w:val="24"/>
                    </w:rPr>
                  </w:pPr>
                  <w:r>
                    <w:rPr>
                      <w:rFonts w:ascii="仿宋_GB2312" w:eastAsia="仿宋_GB2312" w:hint="eastAsia"/>
                      <w:b/>
                      <w:bCs/>
                      <w:sz w:val="24"/>
                      <w:szCs w:val="24"/>
                    </w:rPr>
                    <w:t>分级响应</w:t>
                  </w:r>
                </w:p>
              </w:txbxContent>
            </v:textbox>
          </v:shape>
        </w:pict>
      </w:r>
    </w:p>
    <w:p w:rsidR="00C43941" w:rsidRDefault="00C43941">
      <w:pPr>
        <w:jc w:val="center"/>
      </w:pPr>
      <w:r w:rsidRPr="00C43941">
        <w:pict>
          <v:shape id="_x0000_s2058" type="#_x0000_t32" style="position:absolute;left:0;text-align:left;margin-left:262.7pt;margin-top:6pt;width:179.05pt;height:0;flip:x;z-index:251693056" o:connectortype="straight">
            <v:stroke endarrow="block"/>
          </v:shape>
        </w:pict>
      </w:r>
      <w:r w:rsidRPr="00C43941">
        <w:pict>
          <v:shape id="_x0000_s2059" type="#_x0000_t32" style="position:absolute;left:0;text-align:left;margin-left:441.75pt;margin-top:6.75pt;width:0;height:204.45pt;flip:y;z-index:251698176" o:connectortype="straight"/>
        </w:pict>
      </w:r>
    </w:p>
    <w:p w:rsidR="00C43941" w:rsidRDefault="00C43941">
      <w:pPr>
        <w:jc w:val="center"/>
      </w:pPr>
      <w:r w:rsidRPr="00C43941">
        <w:pict>
          <v:shape id="_x0000_s2060" type="#_x0000_t32" style="position:absolute;left:0;text-align:left;margin-left:206.3pt;margin-top:6.9pt;width:.05pt;height:18.5pt;z-index:251669504" o:connectortype="straight"/>
        </w:pict>
      </w:r>
    </w:p>
    <w:p w:rsidR="00C43941" w:rsidRDefault="00C43941">
      <w:pPr>
        <w:jc w:val="center"/>
      </w:pPr>
      <w:r w:rsidRPr="00C43941">
        <w:pict>
          <v:shape id="_x0000_s2061" type="#_x0000_t32" style="position:absolute;left:0;text-align:left;margin-left:318.85pt;margin-top:9.8pt;width:.05pt;height:12.1pt;z-index:251673600" o:connectortype="straight">
            <v:stroke endarrow="block"/>
          </v:shape>
        </w:pict>
      </w:r>
      <w:r w:rsidRPr="00C43941">
        <w:pict>
          <v:shape id="_x0000_s2062" type="#_x0000_t32" style="position:absolute;left:0;text-align:left;margin-left:92.2pt;margin-top:9.8pt;width:0;height:12.9pt;z-index:251671552" o:connectortype="straight">
            <v:stroke endarrow="block"/>
          </v:shape>
        </w:pict>
      </w:r>
      <w:r w:rsidRPr="00C43941">
        <w:pict>
          <v:shape id="_x0000_s2063" type="#_x0000_t32" style="position:absolute;left:0;text-align:left;margin-left:92.2pt;margin-top:9.8pt;width:113.3pt;height:0;flip:x;z-index:251670528" o:connectortype="straight"/>
        </w:pict>
      </w:r>
      <w:r w:rsidRPr="00C43941">
        <w:pict>
          <v:shape id="_x0000_s2064" type="#_x0000_t32" style="position:absolute;left:0;text-align:left;margin-left:205.55pt;margin-top:9.8pt;width:113.3pt;height:0;flip:x;z-index:251674624" o:connectortype="straight"/>
        </w:pict>
      </w:r>
    </w:p>
    <w:p w:rsidR="00C43941" w:rsidRDefault="00C43941">
      <w:pPr>
        <w:jc w:val="center"/>
      </w:pPr>
      <w:r w:rsidRPr="00C43941">
        <w:pict>
          <v:shape id="_x0000_s2065" type="#_x0000_t202" style="position:absolute;left:0;text-align:left;margin-left:19.85pt;margin-top:6.45pt;width:145.5pt;height:54.3pt;z-index:251668480;v-text-anchor:middle">
            <v:textbox>
              <w:txbxContent>
                <w:p w:rsidR="00C43941" w:rsidRDefault="00DF55BF">
                  <w:pPr>
                    <w:autoSpaceDE w:val="0"/>
                    <w:autoSpaceDN w:val="0"/>
                    <w:adjustRightInd w:val="0"/>
                    <w:spacing w:line="280" w:lineRule="exact"/>
                    <w:jc w:val="center"/>
                    <w:rPr>
                      <w:rFonts w:ascii="仿宋_GB2312" w:eastAsia="仿宋_GB2312" w:cs="仿宋_GB2312"/>
                      <w:b/>
                      <w:bCs/>
                      <w:color w:val="000000"/>
                      <w:sz w:val="24"/>
                      <w:szCs w:val="24"/>
                      <w:lang w:val="zh-CN"/>
                    </w:rPr>
                  </w:pPr>
                  <w:r>
                    <w:rPr>
                      <w:rFonts w:ascii="仿宋_GB2312" w:eastAsia="仿宋_GB2312" w:cs="仿宋_GB2312" w:hint="eastAsia"/>
                      <w:b/>
                      <w:bCs/>
                      <w:color w:val="000000"/>
                      <w:sz w:val="24"/>
                      <w:szCs w:val="24"/>
                    </w:rPr>
                    <w:t>启动Ⅰ、Ⅱ、Ⅲ级响应时，市应急指挥部负责突发事件的处置指挥</w:t>
                  </w:r>
                </w:p>
              </w:txbxContent>
            </v:textbox>
          </v:shape>
        </w:pict>
      </w:r>
      <w:r w:rsidRPr="00C43941">
        <w:pict>
          <v:shape id="_x0000_s2066" type="#_x0000_t202" style="position:absolute;left:0;text-align:left;margin-left:236.85pt;margin-top:5.8pt;width:164.25pt;height:64.5pt;z-index:251667456;v-text-anchor:middle">
            <v:textbox>
              <w:txbxContent>
                <w:p w:rsidR="00C43941" w:rsidRDefault="00DF55BF">
                  <w:pPr>
                    <w:autoSpaceDE w:val="0"/>
                    <w:autoSpaceDN w:val="0"/>
                    <w:adjustRightInd w:val="0"/>
                    <w:spacing w:line="280" w:lineRule="exact"/>
                    <w:jc w:val="center"/>
                    <w:rPr>
                      <w:rFonts w:ascii="仿宋_GB2312" w:eastAsia="仿宋_GB2312" w:cs="仿宋_GB2312"/>
                      <w:b/>
                      <w:bCs/>
                      <w:color w:val="000000"/>
                      <w:sz w:val="24"/>
                      <w:szCs w:val="24"/>
                      <w:lang w:val="zh-CN"/>
                    </w:rPr>
                  </w:pPr>
                  <w:r>
                    <w:rPr>
                      <w:rFonts w:ascii="仿宋_GB2312" w:eastAsia="仿宋_GB2312" w:cs="仿宋_GB2312" w:hint="eastAsia"/>
                      <w:b/>
                      <w:bCs/>
                      <w:color w:val="000000"/>
                      <w:sz w:val="24"/>
                      <w:szCs w:val="24"/>
                    </w:rPr>
                    <w:t>启动Ⅳ级响应时，市文化旅游局协助、指导事发地所在区应急指挥机构、区文化旅游管理部门</w:t>
                  </w:r>
                  <w:r>
                    <w:rPr>
                      <w:rFonts w:ascii="仿宋_GB2312" w:eastAsia="仿宋_GB2312" w:cs="仿宋_GB2312" w:hint="eastAsia"/>
                      <w:b/>
                      <w:bCs/>
                      <w:color w:val="000000"/>
                      <w:sz w:val="24"/>
                      <w:szCs w:val="24"/>
                      <w:lang w:val="zh-CN"/>
                    </w:rPr>
                    <w:t>处置指挥</w:t>
                  </w:r>
                </w:p>
              </w:txbxContent>
            </v:textbox>
          </v:shape>
        </w:pict>
      </w:r>
    </w:p>
    <w:p w:rsidR="00C43941" w:rsidRDefault="00C43941">
      <w:pPr>
        <w:jc w:val="center"/>
      </w:pPr>
    </w:p>
    <w:p w:rsidR="00C43941" w:rsidRDefault="00C43941">
      <w:pPr>
        <w:jc w:val="center"/>
      </w:pPr>
    </w:p>
    <w:p w:rsidR="00C43941" w:rsidRDefault="00C43941">
      <w:pPr>
        <w:jc w:val="center"/>
      </w:pPr>
      <w:r w:rsidRPr="00C43941">
        <w:pict>
          <v:shape id="_x0000_s2067" type="#_x0000_t32" style="position:absolute;left:0;text-align:left;margin-left:92.2pt;margin-top:13.95pt;width:0;height:23.35pt;z-index:251675648" o:connectortype="straight">
            <v:stroke endarrow="block"/>
          </v:shape>
        </w:pict>
      </w:r>
    </w:p>
    <w:p w:rsidR="00C43941" w:rsidRDefault="00C43941">
      <w:pPr>
        <w:jc w:val="center"/>
      </w:pPr>
      <w:r w:rsidRPr="00C43941">
        <w:pict>
          <v:shape id="_x0000_s2068" type="#_x0000_t32" style="position:absolute;left:0;text-align:left;margin-left:318.85pt;margin-top:7.9pt;width:.05pt;height:23.15pt;z-index:251676672" o:connectortype="straight">
            <v:stroke endarrow="block"/>
          </v:shape>
        </w:pict>
      </w:r>
    </w:p>
    <w:p w:rsidR="00C43941" w:rsidRDefault="00C43941">
      <w:pPr>
        <w:jc w:val="center"/>
      </w:pPr>
      <w:r w:rsidRPr="00C43941">
        <w:pict>
          <v:shape id="_x0000_s2069" type="#_x0000_t202" style="position:absolute;left:0;text-align:left;margin-left:19.2pt;margin-top:6.1pt;width:147pt;height:57.95pt;z-index:251666432;v-text-anchor:middle">
            <v:textbox>
              <w:txbxContent>
                <w:p w:rsidR="00C43941" w:rsidRDefault="00DF55BF">
                  <w:pPr>
                    <w:spacing w:line="280" w:lineRule="exact"/>
                  </w:pPr>
                  <w:r>
                    <w:rPr>
                      <w:rFonts w:ascii="仿宋_GB2312" w:eastAsia="仿宋_GB2312" w:cs="仿宋_GB2312" w:hint="eastAsia"/>
                      <w:b/>
                      <w:bCs/>
                      <w:color w:val="000000"/>
                      <w:sz w:val="24"/>
                      <w:szCs w:val="24"/>
                    </w:rPr>
                    <w:t>市应急指挥部各应急功能小组根据职责和事件分类实施各项处置措施</w:t>
                  </w:r>
                </w:p>
              </w:txbxContent>
            </v:textbox>
          </v:shape>
        </w:pict>
      </w:r>
      <w:r w:rsidR="00DF55BF">
        <w:rPr>
          <w:rFonts w:hint="eastAsia"/>
        </w:rPr>
        <w:t xml:space="preserve">                                            </w:t>
      </w:r>
    </w:p>
    <w:p w:rsidR="00C43941" w:rsidRDefault="00C43941">
      <w:pPr>
        <w:jc w:val="center"/>
      </w:pPr>
      <w:r w:rsidRPr="00C43941">
        <w:pict>
          <v:shape id="_x0000_s2070" type="#_x0000_t202" style="position:absolute;left:0;text-align:left;margin-left:236.85pt;margin-top:-.15pt;width:164.25pt;height:48.6pt;z-index:251665408;v-text-anchor:middle">
            <v:textbox>
              <w:txbxContent>
                <w:p w:rsidR="00C43941" w:rsidRDefault="00DF55BF">
                  <w:pPr>
                    <w:spacing w:line="280" w:lineRule="exact"/>
                    <w:jc w:val="center"/>
                    <w:rPr>
                      <w:rFonts w:ascii="仿宋_GB2312" w:eastAsia="仿宋_GB2312"/>
                      <w:b/>
                      <w:bCs/>
                      <w:sz w:val="24"/>
                      <w:szCs w:val="24"/>
                    </w:rPr>
                  </w:pPr>
                  <w:r>
                    <w:rPr>
                      <w:rFonts w:ascii="仿宋_GB2312" w:eastAsia="仿宋_GB2312" w:cs="仿宋_GB2312" w:hint="eastAsia"/>
                      <w:b/>
                      <w:bCs/>
                      <w:color w:val="000000"/>
                      <w:sz w:val="24"/>
                      <w:szCs w:val="24"/>
                    </w:rPr>
                    <w:t>事发地所在区有关部门开展应急处置工作</w:t>
                  </w:r>
                </w:p>
              </w:txbxContent>
            </v:textbox>
          </v:shape>
        </w:pict>
      </w:r>
    </w:p>
    <w:p w:rsidR="00C43941" w:rsidRDefault="00C43941">
      <w:pPr>
        <w:jc w:val="center"/>
      </w:pPr>
    </w:p>
    <w:p w:rsidR="00C43941" w:rsidRDefault="00C43941">
      <w:pPr>
        <w:jc w:val="center"/>
      </w:pPr>
    </w:p>
    <w:p w:rsidR="00C43941" w:rsidRDefault="00C43941">
      <w:pPr>
        <w:jc w:val="center"/>
      </w:pPr>
      <w:r w:rsidRPr="00C43941">
        <w:pict>
          <v:shape id="_x0000_s2071" type="#_x0000_t202" style="position:absolute;left:0;text-align:left;margin-left:400.35pt;margin-top:4.45pt;width:25.95pt;height:35.8pt;z-index:-251616256;mso-width-relative:margin;mso-height-relative:margin" stroked="f">
            <v:textbox>
              <w:txbxContent>
                <w:p w:rsidR="00C43941" w:rsidRDefault="00DF55BF">
                  <w:pPr>
                    <w:rPr>
                      <w:rFonts w:ascii="仿宋_GB2312" w:eastAsia="仿宋_GB2312"/>
                      <w:b/>
                      <w:bCs/>
                      <w:sz w:val="24"/>
                      <w:szCs w:val="24"/>
                    </w:rPr>
                  </w:pPr>
                  <w:proofErr w:type="gramStart"/>
                  <w:r>
                    <w:rPr>
                      <w:rFonts w:ascii="仿宋_GB2312" w:eastAsia="仿宋_GB2312" w:hint="eastAsia"/>
                      <w:b/>
                      <w:bCs/>
                      <w:sz w:val="24"/>
                      <w:szCs w:val="24"/>
                    </w:rPr>
                    <w:t>否</w:t>
                  </w:r>
                  <w:proofErr w:type="gramEnd"/>
                </w:p>
              </w:txbxContent>
            </v:textbox>
          </v:shape>
        </w:pict>
      </w:r>
      <w:r w:rsidRPr="00C43941">
        <w:pict>
          <v:shape id="_x0000_s2072" type="#_x0000_t32" style="position:absolute;left:0;text-align:left;margin-left:318.85pt;margin-top:1.7pt;width:0;height:22.45pt;z-index:251678720" o:connectortype="straight"/>
        </w:pict>
      </w:r>
      <w:r w:rsidRPr="00C43941">
        <w:pict>
          <v:shape id="_x0000_s2073" type="#_x0000_t32" style="position:absolute;left:0;text-align:left;margin-left:92.2pt;margin-top:1.65pt;width:0;height:22.45pt;z-index:251677696" o:connectortype="straight"/>
        </w:pict>
      </w:r>
    </w:p>
    <w:p w:rsidR="00C43941" w:rsidRDefault="00C43941">
      <w:pPr>
        <w:jc w:val="center"/>
      </w:pPr>
      <w:r w:rsidRPr="00C43941">
        <w:pict>
          <v:shape id="_x0000_s2074" type="#_x0000_t32" style="position:absolute;left:0;text-align:left;margin-left:363.75pt;margin-top:8.55pt;width:78pt;height:0;z-index:251697152" o:connectortype="straight"/>
        </w:pict>
      </w:r>
      <w:r w:rsidRPr="00C43941">
        <w:pict>
          <v:shape id="_x0000_s2075" type="#_x0000_t32" style="position:absolute;left:0;text-align:left;margin-left:363.75pt;margin-top:8.55pt;width:0;height:11.1pt;flip:y;z-index:251696128" o:connectortype="straight"/>
        </w:pict>
      </w:r>
      <w:r w:rsidRPr="00C43941">
        <w:pict>
          <v:shape id="_x0000_s2076" type="#_x0000_t32" style="position:absolute;left:0;text-align:left;margin-left:208.5pt;margin-top:8.55pt;width:0;height:24.6pt;z-index:251684864" o:connectortype="straight">
            <v:stroke endarrow="block"/>
          </v:shape>
        </w:pict>
      </w:r>
      <w:r w:rsidRPr="00C43941">
        <w:pict>
          <v:shape id="_x0000_s2077" type="#_x0000_t32" style="position:absolute;left:0;text-align:left;margin-left:210pt;margin-top:8.4pt;width:108.9pt;height:0;flip:x;z-index:251680768" o:connectortype="straight"/>
        </w:pict>
      </w:r>
      <w:r w:rsidRPr="00C43941">
        <w:pict>
          <v:shape id="_x0000_s2078" type="#_x0000_t32" style="position:absolute;left:0;text-align:left;margin-left:92.2pt;margin-top:8.5pt;width:117.8pt;height:0;z-index:251679744" o:connectortype="straight"/>
        </w:pict>
      </w:r>
    </w:p>
    <w:p w:rsidR="00C43941" w:rsidRDefault="00C43941">
      <w:pPr>
        <w:jc w:val="center"/>
      </w:pPr>
      <w:r w:rsidRPr="00C43941">
        <w:pict>
          <v:shapetype id="_x0000_t4" coordsize="21600,21600" o:spt="4" path="m10800,l,10800,10800,21600,21600,10800xe">
            <v:stroke joinstyle="miter"/>
            <v:path gradientshapeok="t" o:connecttype="rect" textboxrect="5400,5400,16200,16200"/>
          </v:shapetype>
          <v:shape id="_x0000_s2079" type="#_x0000_t4" style="position:absolute;left:0;text-align:left;margin-left:285.75pt;margin-top:4.05pt;width:156pt;height:59.55pt;z-index:251687936">
            <v:textbox>
              <w:txbxContent>
                <w:p w:rsidR="00C43941" w:rsidRDefault="00DF55BF">
                  <w:pPr>
                    <w:spacing w:line="260" w:lineRule="exact"/>
                    <w:jc w:val="center"/>
                    <w:rPr>
                      <w:rFonts w:ascii="仿宋_GB2312" w:eastAsia="仿宋_GB2312"/>
                      <w:b/>
                      <w:bCs/>
                      <w:sz w:val="24"/>
                      <w:szCs w:val="24"/>
                    </w:rPr>
                  </w:pPr>
                  <w:r>
                    <w:rPr>
                      <w:rFonts w:ascii="仿宋_GB2312" w:eastAsia="仿宋_GB2312" w:hint="eastAsia"/>
                      <w:b/>
                      <w:bCs/>
                      <w:sz w:val="24"/>
                      <w:szCs w:val="24"/>
                    </w:rPr>
                    <w:t>是否满足响应结束条件</w:t>
                  </w:r>
                </w:p>
              </w:txbxContent>
            </v:textbox>
          </v:shape>
        </w:pict>
      </w:r>
      <w:r w:rsidR="00DF55BF">
        <w:rPr>
          <w:rFonts w:hint="eastAsia"/>
        </w:rPr>
        <w:t xml:space="preserve">                                                                             </w:t>
      </w:r>
    </w:p>
    <w:p w:rsidR="00C43941" w:rsidRDefault="00C43941">
      <w:pPr>
        <w:jc w:val="center"/>
      </w:pPr>
      <w:r w:rsidRPr="00C43941">
        <w:pict>
          <v:shape id="_x0000_s2080" type="#_x0000_t202" style="position:absolute;left:0;text-align:left;margin-left:150.95pt;margin-top:1.95pt;width:115.5pt;height:32.25pt;z-index:251681792;v-text-anchor:middle">
            <v:textbox>
              <w:txbxContent>
                <w:p w:rsidR="00C43941" w:rsidRDefault="00DF55BF">
                  <w:pPr>
                    <w:jc w:val="center"/>
                    <w:rPr>
                      <w:rFonts w:ascii="仿宋_GB2312" w:eastAsia="仿宋_GB2312"/>
                      <w:b/>
                      <w:bCs/>
                      <w:sz w:val="24"/>
                      <w:szCs w:val="24"/>
                    </w:rPr>
                  </w:pPr>
                  <w:r>
                    <w:rPr>
                      <w:rFonts w:ascii="仿宋_GB2312" w:eastAsia="仿宋_GB2312" w:hint="eastAsia"/>
                      <w:b/>
                      <w:bCs/>
                      <w:sz w:val="24"/>
                      <w:szCs w:val="24"/>
                    </w:rPr>
                    <w:t>分析</w:t>
                  </w:r>
                  <w:proofErr w:type="gramStart"/>
                  <w:r>
                    <w:rPr>
                      <w:rFonts w:ascii="仿宋_GB2312" w:eastAsia="仿宋_GB2312" w:hint="eastAsia"/>
                      <w:b/>
                      <w:bCs/>
                      <w:sz w:val="24"/>
                      <w:szCs w:val="24"/>
                    </w:rPr>
                    <w:t>研</w:t>
                  </w:r>
                  <w:proofErr w:type="gramEnd"/>
                  <w:r>
                    <w:rPr>
                      <w:rFonts w:ascii="仿宋_GB2312" w:eastAsia="仿宋_GB2312" w:hint="eastAsia"/>
                      <w:b/>
                      <w:bCs/>
                      <w:sz w:val="24"/>
                      <w:szCs w:val="24"/>
                    </w:rPr>
                    <w:t>判</w:t>
                  </w:r>
                </w:p>
              </w:txbxContent>
            </v:textbox>
          </v:shape>
        </w:pict>
      </w:r>
      <w:r w:rsidR="00DF55BF">
        <w:rPr>
          <w:rFonts w:hint="eastAsia"/>
        </w:rPr>
        <w:t xml:space="preserve">                                                                        </w:t>
      </w:r>
    </w:p>
    <w:p w:rsidR="00C43941" w:rsidRDefault="00C43941">
      <w:pPr>
        <w:jc w:val="center"/>
      </w:pPr>
      <w:r w:rsidRPr="00C43941">
        <w:pict>
          <v:shape id="_x0000_s2081" type="#_x0000_t32" style="position:absolute;left:0;text-align:left;margin-left:266.85pt;margin-top:2.4pt;width:18.9pt;height:0;z-index:251688960" o:connectortype="straight">
            <v:stroke endarrow="block"/>
          </v:shape>
        </w:pict>
      </w:r>
    </w:p>
    <w:p w:rsidR="00C43941" w:rsidRDefault="00C43941">
      <w:pPr>
        <w:jc w:val="center"/>
      </w:pPr>
      <w:r w:rsidRPr="00C43941">
        <w:pict>
          <v:shape id="_x0000_s2082" type="#_x0000_t32" style="position:absolute;left:0;text-align:left;margin-left:208.5pt;margin-top:3pt;width:0;height:23.25pt;z-index:251685888" o:connectortype="straight">
            <v:stroke endarrow="block"/>
          </v:shape>
        </w:pict>
      </w:r>
      <w:r w:rsidR="00DF55BF">
        <w:rPr>
          <w:rFonts w:hint="eastAsia"/>
        </w:rPr>
        <w:t xml:space="preserve">                           </w:t>
      </w:r>
    </w:p>
    <w:p w:rsidR="00C43941" w:rsidRDefault="00C43941">
      <w:pPr>
        <w:spacing w:line="240" w:lineRule="atLeast"/>
        <w:jc w:val="center"/>
      </w:pPr>
      <w:r w:rsidRPr="00C43941">
        <w:rPr>
          <w:rFonts w:ascii="仿宋_GB2312" w:eastAsia="仿宋_GB2312"/>
          <w:b/>
          <w:bCs/>
          <w:sz w:val="24"/>
          <w:szCs w:val="24"/>
        </w:rPr>
        <w:pict>
          <v:shape id="_x0000_s2083" type="#_x0000_t202" style="position:absolute;left:0;text-align:left;margin-left:305.25pt;margin-top:7.2pt;width:27.15pt;height:24.75pt;z-index:-251621376;mso-width-relative:margin;mso-height-relative:margin" stroked="f">
            <v:textbox>
              <w:txbxContent>
                <w:p w:rsidR="00C43941" w:rsidRDefault="00DF55BF">
                  <w:r>
                    <w:rPr>
                      <w:rFonts w:ascii="仿宋_GB2312" w:eastAsia="仿宋_GB2312" w:hint="eastAsia"/>
                      <w:b/>
                      <w:bCs/>
                      <w:sz w:val="24"/>
                      <w:szCs w:val="24"/>
                    </w:rPr>
                    <w:t>是</w:t>
                  </w:r>
                </w:p>
              </w:txbxContent>
            </v:textbox>
          </v:shape>
        </w:pict>
      </w:r>
      <w:r w:rsidRPr="00C43941">
        <w:pict>
          <v:shape id="_x0000_s2084" type="#_x0000_t32" style="position:absolute;left:0;text-align:left;margin-left:363.75pt;margin-top:1.2pt;width:0;height:24pt;z-index:251689984" o:connectortype="straight"/>
        </w:pict>
      </w:r>
      <w:r w:rsidRPr="00C43941">
        <w:pict>
          <v:shape id="_x0000_s2085" type="#_x0000_t202" style="position:absolute;left:0;text-align:left;margin-left:150.95pt;margin-top:10.65pt;width:115.5pt;height:32.25pt;z-index:251682816;v-text-anchor:middle">
            <v:textbox>
              <w:txbxContent>
                <w:p w:rsidR="00C43941" w:rsidRDefault="00DF55BF">
                  <w:pPr>
                    <w:jc w:val="center"/>
                    <w:rPr>
                      <w:rFonts w:ascii="仿宋_GB2312" w:eastAsia="仿宋_GB2312"/>
                      <w:b/>
                      <w:bCs/>
                      <w:sz w:val="24"/>
                      <w:szCs w:val="24"/>
                    </w:rPr>
                  </w:pPr>
                  <w:r>
                    <w:rPr>
                      <w:rFonts w:ascii="仿宋_GB2312" w:eastAsia="仿宋_GB2312" w:hint="eastAsia"/>
                      <w:b/>
                      <w:bCs/>
                      <w:sz w:val="24"/>
                      <w:szCs w:val="24"/>
                    </w:rPr>
                    <w:t>响应终止</w:t>
                  </w:r>
                </w:p>
              </w:txbxContent>
            </v:textbox>
          </v:shape>
        </w:pict>
      </w:r>
      <w:r w:rsidR="00DF55BF">
        <w:rPr>
          <w:rFonts w:hint="eastAsia"/>
        </w:rPr>
        <w:t xml:space="preserve">                                          </w:t>
      </w:r>
    </w:p>
    <w:p w:rsidR="00C43941" w:rsidRDefault="00C43941">
      <w:pPr>
        <w:spacing w:line="240" w:lineRule="atLeast"/>
        <w:jc w:val="center"/>
      </w:pPr>
      <w:r w:rsidRPr="00C43941">
        <w:pict>
          <v:shape id="_x0000_s2086" type="#_x0000_t32" style="position:absolute;left:0;text-align:left;margin-left:266.45pt;margin-top:9.6pt;width:97.3pt;height:0;flip:x;z-index:251691008" o:connectortype="straight">
            <v:stroke endarrow="block"/>
          </v:shape>
        </w:pict>
      </w:r>
      <w:r w:rsidR="00DF55BF">
        <w:rPr>
          <w:rFonts w:hint="eastAsia"/>
        </w:rPr>
        <w:t xml:space="preserve">                         </w:t>
      </w:r>
    </w:p>
    <w:p w:rsidR="00C43941" w:rsidRDefault="00C43941">
      <w:pPr>
        <w:jc w:val="center"/>
      </w:pPr>
      <w:r w:rsidRPr="00C43941">
        <w:pict>
          <v:shape id="_x0000_s2087" type="#_x0000_t32" style="position:absolute;left:0;text-align:left;margin-left:209.25pt;margin-top:11.7pt;width:0;height:23.25pt;z-index:251686912" o:connectortype="straight">
            <v:stroke endarrow="block"/>
          </v:shape>
        </w:pict>
      </w:r>
    </w:p>
    <w:p w:rsidR="00C43941" w:rsidRDefault="00C43941">
      <w:pPr>
        <w:jc w:val="center"/>
      </w:pPr>
      <w:r w:rsidRPr="00C43941">
        <w:pict>
          <v:shape id="_x0000_s2088" type="#_x0000_t202" style="position:absolute;left:0;text-align:left;margin-left:151.35pt;margin-top:18.6pt;width:115.5pt;height:32.25pt;z-index:251683840;v-text-anchor:middle">
            <v:textbox>
              <w:txbxContent>
                <w:p w:rsidR="00C43941" w:rsidRDefault="00DF55BF">
                  <w:pPr>
                    <w:jc w:val="center"/>
                    <w:rPr>
                      <w:rFonts w:ascii="仿宋_GB2312" w:eastAsia="仿宋_GB2312"/>
                      <w:b/>
                      <w:bCs/>
                      <w:sz w:val="24"/>
                      <w:szCs w:val="24"/>
                    </w:rPr>
                  </w:pPr>
                  <w:r>
                    <w:rPr>
                      <w:rFonts w:ascii="仿宋_GB2312" w:eastAsia="仿宋_GB2312" w:hint="eastAsia"/>
                      <w:b/>
                      <w:bCs/>
                      <w:sz w:val="24"/>
                      <w:szCs w:val="24"/>
                    </w:rPr>
                    <w:t>善后处置</w:t>
                  </w:r>
                </w:p>
              </w:txbxContent>
            </v:textbox>
          </v:shape>
        </w:pict>
      </w:r>
      <w:r w:rsidR="00DF55BF">
        <w:rPr>
          <w:rFonts w:hint="eastAsia"/>
        </w:rPr>
        <w:t xml:space="preserve">                   </w:t>
      </w:r>
    </w:p>
    <w:sectPr w:rsidR="00C43941" w:rsidSect="00C43941">
      <w:footerReference w:type="default" r:id="rId7"/>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5BF" w:rsidRDefault="00DF55BF" w:rsidP="00C43941">
      <w:r>
        <w:separator/>
      </w:r>
    </w:p>
  </w:endnote>
  <w:endnote w:type="continuationSeparator" w:id="0">
    <w:p w:rsidR="00DF55BF" w:rsidRDefault="00DF55BF" w:rsidP="00C43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41" w:rsidRDefault="00C43941">
    <w:pPr>
      <w:pStyle w:val="a4"/>
      <w:jc w:val="center"/>
    </w:pPr>
    <w:r w:rsidRPr="00C43941">
      <w:pict>
        <v:shapetype id="_x0000_t202" coordsize="21600,21600" o:spt="202" path="m,l,21600r21600,l21600,xe">
          <v:stroke joinstyle="miter"/>
          <v:path gradientshapeok="t" o:connecttype="rect"/>
        </v:shapetype>
        <v:shape id="_x0000_s3074" type="#_x0000_t202" style="position:absolute;left:0;text-align:left;margin-left:104pt;margin-top:0;width:2in;height:2in;z-index:251659264;mso-wrap-style:none;mso-position-horizontal:outside;mso-position-horizontal-relative:margin" filled="f" stroked="f">
          <v:textbox style="mso-fit-shape-to-text:t" inset="0,0,0,0">
            <w:txbxContent>
              <w:p w:rsidR="00C43941" w:rsidRDefault="00C43941">
                <w:pPr>
                  <w:pStyle w:val="a4"/>
                  <w:rPr>
                    <w:rStyle w:val="a7"/>
                    <w:sz w:val="30"/>
                    <w:szCs w:val="30"/>
                  </w:rPr>
                </w:pPr>
                <w:r>
                  <w:rPr>
                    <w:rStyle w:val="a7"/>
                    <w:sz w:val="30"/>
                    <w:szCs w:val="30"/>
                  </w:rPr>
                  <w:fldChar w:fldCharType="begin"/>
                </w:r>
                <w:r w:rsidR="00DF55BF">
                  <w:rPr>
                    <w:rStyle w:val="a7"/>
                    <w:sz w:val="30"/>
                    <w:szCs w:val="30"/>
                  </w:rPr>
                  <w:instrText xml:space="preserve">PAGE  </w:instrText>
                </w:r>
                <w:r>
                  <w:rPr>
                    <w:rStyle w:val="a7"/>
                    <w:sz w:val="30"/>
                    <w:szCs w:val="30"/>
                  </w:rPr>
                  <w:fldChar w:fldCharType="separate"/>
                </w:r>
                <w:r w:rsidR="00A9601A">
                  <w:rPr>
                    <w:rStyle w:val="a7"/>
                    <w:noProof/>
                    <w:sz w:val="30"/>
                    <w:szCs w:val="30"/>
                  </w:rPr>
                  <w:t>- 24 -</w:t>
                </w:r>
                <w:r>
                  <w:rPr>
                    <w:rStyle w:val="a7"/>
                    <w:sz w:val="30"/>
                    <w:szCs w:val="30"/>
                  </w:rPr>
                  <w:fldChar w:fldCharType="end"/>
                </w:r>
              </w:p>
            </w:txbxContent>
          </v:textbox>
          <w10:wrap anchorx="margin"/>
        </v:shape>
      </w:pict>
    </w:r>
    <w:r w:rsidRPr="00C43941">
      <w:pict>
        <v:shape id="_x0000_s3073" type="#_x0000_t202" style="position:absolute;left:0;text-align:left;margin-left:104pt;margin-top:0;width:2in;height:2in;z-index:251658240;mso-wrap-style:none;mso-position-horizontal:outside;mso-position-horizontal-relative:margin" filled="f" stroked="f">
          <v:textbox style="mso-fit-shape-to-text:t" inset="0,0,0,0">
            <w:txbxContent>
              <w:p w:rsidR="00C43941" w:rsidRDefault="00C43941">
                <w:pPr>
                  <w:pStyle w:val="a4"/>
                </w:pPr>
              </w:p>
            </w:txbxContent>
          </v:textbox>
          <w10:wrap anchorx="margin"/>
        </v:shape>
      </w:pict>
    </w:r>
    <w:sdt>
      <w:sdtPr>
        <w:id w:val="4978991"/>
      </w:sdtPr>
      <w:sdtContent/>
    </w:sdt>
  </w:p>
  <w:p w:rsidR="00C43941" w:rsidRDefault="00C439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5BF" w:rsidRDefault="00DF55BF" w:rsidP="00C43941">
      <w:r>
        <w:separator/>
      </w:r>
    </w:p>
  </w:footnote>
  <w:footnote w:type="continuationSeparator" w:id="0">
    <w:p w:rsidR="00DF55BF" w:rsidRDefault="00DF55BF" w:rsidP="00C43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430D6"/>
    <w:rsid w:val="9C3D46F9"/>
    <w:rsid w:val="9CE631FE"/>
    <w:rsid w:val="9D2F2837"/>
    <w:rsid w:val="A77936D7"/>
    <w:rsid w:val="AE5E6343"/>
    <w:rsid w:val="AFFF6683"/>
    <w:rsid w:val="B7CB801F"/>
    <w:rsid w:val="B92FE3CE"/>
    <w:rsid w:val="BBF7BC56"/>
    <w:rsid w:val="BEF37642"/>
    <w:rsid w:val="BF15E481"/>
    <w:rsid w:val="BFBEAC2C"/>
    <w:rsid w:val="C9FFA931"/>
    <w:rsid w:val="CB2F3057"/>
    <w:rsid w:val="CBFF0B59"/>
    <w:rsid w:val="CF266CE1"/>
    <w:rsid w:val="DEAEEB7A"/>
    <w:rsid w:val="DEFE436C"/>
    <w:rsid w:val="DF7FDD68"/>
    <w:rsid w:val="E57F7B5B"/>
    <w:rsid w:val="E5C7B101"/>
    <w:rsid w:val="E9FBA4B3"/>
    <w:rsid w:val="EFBB0ED5"/>
    <w:rsid w:val="F1EBC250"/>
    <w:rsid w:val="F6FD5E60"/>
    <w:rsid w:val="F7B7EEBC"/>
    <w:rsid w:val="FDE5B61D"/>
    <w:rsid w:val="FDFB2241"/>
    <w:rsid w:val="FE7FE089"/>
    <w:rsid w:val="FE92EEBE"/>
    <w:rsid w:val="FEDBCAEA"/>
    <w:rsid w:val="FEFB0180"/>
    <w:rsid w:val="FFF749DA"/>
    <w:rsid w:val="FFF7EAAC"/>
    <w:rsid w:val="FFFF959E"/>
    <w:rsid w:val="FFFFFCBC"/>
    <w:rsid w:val="00004ADA"/>
    <w:rsid w:val="000828A5"/>
    <w:rsid w:val="00092035"/>
    <w:rsid w:val="000D2C4E"/>
    <w:rsid w:val="000D67C4"/>
    <w:rsid w:val="001035A0"/>
    <w:rsid w:val="001168F6"/>
    <w:rsid w:val="00116CF5"/>
    <w:rsid w:val="001223E3"/>
    <w:rsid w:val="00157AEE"/>
    <w:rsid w:val="00180310"/>
    <w:rsid w:val="001809A8"/>
    <w:rsid w:val="001A50E1"/>
    <w:rsid w:val="001B09DE"/>
    <w:rsid w:val="001C061B"/>
    <w:rsid w:val="00223188"/>
    <w:rsid w:val="00247AB2"/>
    <w:rsid w:val="0026207C"/>
    <w:rsid w:val="00282A63"/>
    <w:rsid w:val="003C4AE1"/>
    <w:rsid w:val="003D0DD4"/>
    <w:rsid w:val="003F533B"/>
    <w:rsid w:val="004124AA"/>
    <w:rsid w:val="0051594C"/>
    <w:rsid w:val="005E2615"/>
    <w:rsid w:val="00612A3C"/>
    <w:rsid w:val="00633E73"/>
    <w:rsid w:val="00651F90"/>
    <w:rsid w:val="0068582E"/>
    <w:rsid w:val="00687A42"/>
    <w:rsid w:val="00691574"/>
    <w:rsid w:val="006E3005"/>
    <w:rsid w:val="00713D19"/>
    <w:rsid w:val="00735C26"/>
    <w:rsid w:val="0079528F"/>
    <w:rsid w:val="007D3BAC"/>
    <w:rsid w:val="008204A4"/>
    <w:rsid w:val="00834521"/>
    <w:rsid w:val="008A0B95"/>
    <w:rsid w:val="00917E93"/>
    <w:rsid w:val="009250FB"/>
    <w:rsid w:val="00987E36"/>
    <w:rsid w:val="009B6A5F"/>
    <w:rsid w:val="00A31151"/>
    <w:rsid w:val="00A60AED"/>
    <w:rsid w:val="00A7769E"/>
    <w:rsid w:val="00A946C4"/>
    <w:rsid w:val="00A9601A"/>
    <w:rsid w:val="00AA11A1"/>
    <w:rsid w:val="00AA557A"/>
    <w:rsid w:val="00AB21EA"/>
    <w:rsid w:val="00BA007F"/>
    <w:rsid w:val="00BC450D"/>
    <w:rsid w:val="00BC497C"/>
    <w:rsid w:val="00BF6D6B"/>
    <w:rsid w:val="00C43941"/>
    <w:rsid w:val="00C91E03"/>
    <w:rsid w:val="00CC2DED"/>
    <w:rsid w:val="00CD10AC"/>
    <w:rsid w:val="00DA53C1"/>
    <w:rsid w:val="00DD100C"/>
    <w:rsid w:val="00DE4686"/>
    <w:rsid w:val="00DF55BF"/>
    <w:rsid w:val="00E23EBC"/>
    <w:rsid w:val="00E40C97"/>
    <w:rsid w:val="00E44530"/>
    <w:rsid w:val="00E67E3A"/>
    <w:rsid w:val="00E726AD"/>
    <w:rsid w:val="00E75CAE"/>
    <w:rsid w:val="00EA479C"/>
    <w:rsid w:val="00EF6AEB"/>
    <w:rsid w:val="00F12980"/>
    <w:rsid w:val="00F430D6"/>
    <w:rsid w:val="00FB58D6"/>
    <w:rsid w:val="00FC1BD2"/>
    <w:rsid w:val="00FD66A1"/>
    <w:rsid w:val="00FF7F0E"/>
    <w:rsid w:val="05FF8AF3"/>
    <w:rsid w:val="0FFF421A"/>
    <w:rsid w:val="2ABFECCB"/>
    <w:rsid w:val="2D9E2E4E"/>
    <w:rsid w:val="2F7F5FEB"/>
    <w:rsid w:val="31FCB2A1"/>
    <w:rsid w:val="36F7369B"/>
    <w:rsid w:val="39D9A838"/>
    <w:rsid w:val="3BEB397D"/>
    <w:rsid w:val="3BFB2B51"/>
    <w:rsid w:val="3DAF0A62"/>
    <w:rsid w:val="3DB9DB43"/>
    <w:rsid w:val="3ECE6F8D"/>
    <w:rsid w:val="3F59B182"/>
    <w:rsid w:val="3F6CF3A0"/>
    <w:rsid w:val="3FFD94F1"/>
    <w:rsid w:val="4F3E7FCF"/>
    <w:rsid w:val="55B16BD3"/>
    <w:rsid w:val="57552A1F"/>
    <w:rsid w:val="575DA5D1"/>
    <w:rsid w:val="5CBF4334"/>
    <w:rsid w:val="5D67366D"/>
    <w:rsid w:val="5E3B17D7"/>
    <w:rsid w:val="5F9E431C"/>
    <w:rsid w:val="5FF7D9A0"/>
    <w:rsid w:val="6F3FD3C7"/>
    <w:rsid w:val="6F6B74AD"/>
    <w:rsid w:val="6F7F87B2"/>
    <w:rsid w:val="73EF374B"/>
    <w:rsid w:val="74F57F02"/>
    <w:rsid w:val="760B34CA"/>
    <w:rsid w:val="77E514F5"/>
    <w:rsid w:val="7B343E6C"/>
    <w:rsid w:val="7B7E5934"/>
    <w:rsid w:val="7B9BE219"/>
    <w:rsid w:val="7DF1EBBF"/>
    <w:rsid w:val="7E7BD0A1"/>
    <w:rsid w:val="7EB334D4"/>
    <w:rsid w:val="7F5BE1D5"/>
    <w:rsid w:val="7FDEA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25" type="connector" idref="#_x0000_s2052"/>
        <o:r id="V:Rule26" type="connector" idref="#_x0000_s2056"/>
        <o:r id="V:Rule27" type="connector" idref="#_x0000_s2054"/>
        <o:r id="V:Rule28" type="connector" idref="#_x0000_s2061"/>
        <o:r id="V:Rule29" type="connector" idref="#_x0000_s2077"/>
        <o:r id="V:Rule30" type="connector" idref="#_x0000_s2060"/>
        <o:r id="V:Rule31" type="connector" idref="#_x0000_s2078"/>
        <o:r id="V:Rule32" type="connector" idref="#_x0000_s2058"/>
        <o:r id="V:Rule33" type="connector" idref="#_x0000_s2059"/>
        <o:r id="V:Rule34" type="connector" idref="#_x0000_s2064"/>
        <o:r id="V:Rule35" type="connector" idref="#_x0000_s2082"/>
        <o:r id="V:Rule36" type="connector" idref="#_x0000_s2081"/>
        <o:r id="V:Rule37" type="connector" idref="#_x0000_s2067"/>
        <o:r id="V:Rule38" type="connector" idref="#_x0000_s2084"/>
        <o:r id="V:Rule39" type="connector" idref="#_x0000_s2072"/>
        <o:r id="V:Rule40" type="connector" idref="#_x0000_s2068"/>
        <o:r id="V:Rule41" type="connector" idref="#_x0000_s2086"/>
        <o:r id="V:Rule42" type="connector" idref="#_x0000_s2076"/>
        <o:r id="V:Rule43" type="connector" idref="#_x0000_s2062"/>
        <o:r id="V:Rule44" type="connector" idref="#_x0000_s2075"/>
        <o:r id="V:Rule45" type="connector" idref="#_x0000_s2063"/>
        <o:r id="V:Rule46" type="connector" idref="#_x0000_s2073"/>
        <o:r id="V:Rule47" type="connector" idref="#_x0000_s2087"/>
        <o:r id="V:Rule48" type="connector" idref="#_x0000_s2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41"/>
    <w:pPr>
      <w:widowControl w:val="0"/>
      <w:jc w:val="both"/>
    </w:pPr>
    <w:rPr>
      <w:rFonts w:ascii="Calibri" w:hAnsi="Calibri"/>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C43941"/>
    <w:pPr>
      <w:ind w:leftChars="2500" w:left="100"/>
    </w:pPr>
  </w:style>
  <w:style w:type="paragraph" w:styleId="a4">
    <w:name w:val="footer"/>
    <w:basedOn w:val="a"/>
    <w:link w:val="Char"/>
    <w:uiPriority w:val="99"/>
    <w:unhideWhenUsed/>
    <w:qFormat/>
    <w:rsid w:val="00C43941"/>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C4394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43941"/>
    <w:pPr>
      <w:widowControl/>
      <w:spacing w:before="100" w:beforeAutospacing="1" w:after="100" w:afterAutospacing="1"/>
      <w:jc w:val="left"/>
    </w:pPr>
    <w:rPr>
      <w:rFonts w:ascii="宋体" w:hAnsi="宋体" w:cs="宋体"/>
      <w:snapToGrid/>
      <w:sz w:val="24"/>
      <w:szCs w:val="24"/>
    </w:rPr>
  </w:style>
  <w:style w:type="character" w:styleId="a7">
    <w:name w:val="page number"/>
    <w:basedOn w:val="a0"/>
    <w:qFormat/>
    <w:rsid w:val="00C43941"/>
  </w:style>
  <w:style w:type="character" w:customStyle="1" w:styleId="Char0">
    <w:name w:val="页眉 Char"/>
    <w:basedOn w:val="a0"/>
    <w:link w:val="a5"/>
    <w:uiPriority w:val="99"/>
    <w:semiHidden/>
    <w:qFormat/>
    <w:rsid w:val="00C43941"/>
    <w:rPr>
      <w:rFonts w:ascii="Calibri" w:eastAsia="宋体" w:hAnsi="Calibri" w:cs="Times New Roman"/>
      <w:snapToGrid w:val="0"/>
      <w:kern w:val="0"/>
      <w:sz w:val="18"/>
      <w:szCs w:val="18"/>
    </w:rPr>
  </w:style>
  <w:style w:type="character" w:customStyle="1" w:styleId="Char">
    <w:name w:val="页脚 Char"/>
    <w:basedOn w:val="a0"/>
    <w:link w:val="a4"/>
    <w:uiPriority w:val="99"/>
    <w:qFormat/>
    <w:rsid w:val="00C43941"/>
    <w:rPr>
      <w:rFonts w:ascii="Calibri" w:eastAsia="宋体" w:hAnsi="Calibri" w:cs="Times New Roman"/>
      <w:snapToGrid w:val="0"/>
      <w:kern w:val="0"/>
      <w:sz w:val="18"/>
      <w:szCs w:val="18"/>
    </w:rPr>
  </w:style>
  <w:style w:type="paragraph" w:styleId="a8">
    <w:name w:val="List Paragraph"/>
    <w:basedOn w:val="a"/>
    <w:uiPriority w:val="34"/>
    <w:qFormat/>
    <w:rsid w:val="00C43941"/>
    <w:pPr>
      <w:ind w:firstLineChars="200" w:firstLine="420"/>
    </w:pPr>
  </w:style>
  <w:style w:type="paragraph" w:customStyle="1" w:styleId="Bodytext1">
    <w:name w:val="Body text|1"/>
    <w:basedOn w:val="a"/>
    <w:qFormat/>
    <w:rsid w:val="00C43941"/>
    <w:pPr>
      <w:spacing w:line="432" w:lineRule="auto"/>
      <w:ind w:firstLine="400"/>
      <w:jc w:val="left"/>
    </w:pPr>
    <w:rPr>
      <w:rFonts w:ascii="宋体" w:hAnsi="宋体" w:cs="宋体"/>
      <w:sz w:val="18"/>
      <w:szCs w:val="18"/>
      <w:lang w:val="zh-CN" w:bidi="zh-CN"/>
    </w:rPr>
  </w:style>
  <w:style w:type="paragraph" w:styleId="a9">
    <w:name w:val="Balloon Text"/>
    <w:basedOn w:val="a"/>
    <w:link w:val="Char1"/>
    <w:uiPriority w:val="99"/>
    <w:semiHidden/>
    <w:unhideWhenUsed/>
    <w:rsid w:val="00A9601A"/>
    <w:rPr>
      <w:sz w:val="18"/>
      <w:szCs w:val="18"/>
    </w:rPr>
  </w:style>
  <w:style w:type="character" w:customStyle="1" w:styleId="Char1">
    <w:name w:val="批注框文本 Char"/>
    <w:basedOn w:val="a0"/>
    <w:link w:val="a9"/>
    <w:uiPriority w:val="99"/>
    <w:semiHidden/>
    <w:rsid w:val="00A9601A"/>
    <w:rPr>
      <w:rFonts w:ascii="Calibri" w:hAnsi="Calibri"/>
      <w:snapToGrid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3073" textRotate="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1530</Words>
  <Characters>8725</Characters>
  <Application>Microsoft Office Word</Application>
  <DocSecurity>0</DocSecurity>
  <Lines>72</Lines>
  <Paragraphs>20</Paragraphs>
  <ScaleCrop>false</ScaleCrop>
  <Company>Microsoft</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王京</dc:creator>
  <cp:lastModifiedBy>Windows 用户</cp:lastModifiedBy>
  <cp:revision>2</cp:revision>
  <cp:lastPrinted>2020-11-24T01:42:00Z</cp:lastPrinted>
  <dcterms:created xsi:type="dcterms:W3CDTF">2022-10-26T02:10:00Z</dcterms:created>
  <dcterms:modified xsi:type="dcterms:W3CDTF">2022-10-26T02:10:00Z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